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36" w:rsidRPr="006B1C58" w:rsidRDefault="00F22A36" w:rsidP="00F22A36">
      <w:pPr>
        <w:pStyle w:val="2"/>
        <w:jc w:val="left"/>
        <w:rPr>
          <w:sz w:val="28"/>
          <w:szCs w:val="28"/>
        </w:rPr>
      </w:pPr>
      <w:r w:rsidRPr="006B1C58">
        <w:rPr>
          <w:rFonts w:hint="eastAsia"/>
          <w:sz w:val="28"/>
          <w:szCs w:val="28"/>
        </w:rPr>
        <w:t>附件1</w:t>
      </w:r>
    </w:p>
    <w:p w:rsidR="00F22A36" w:rsidRDefault="00F22A36" w:rsidP="00F22A36">
      <w:pPr>
        <w:pStyle w:val="2"/>
      </w:pPr>
      <w:r>
        <w:t xml:space="preserve">采购需求 </w:t>
      </w:r>
    </w:p>
    <w:p w:rsidR="00F22A36" w:rsidRDefault="00F22A36" w:rsidP="00F22A36">
      <w:pPr>
        <w:pStyle w:val="a5"/>
        <w:ind w:left="0"/>
        <w:rPr>
          <w:b/>
          <w:bCs/>
        </w:rPr>
      </w:pPr>
      <w:r>
        <w:rPr>
          <w:b/>
          <w:bCs/>
        </w:rPr>
        <w:t xml:space="preserve">一、项目概况 </w:t>
      </w:r>
    </w:p>
    <w:p w:rsidR="00F22A36" w:rsidRDefault="00F22A36" w:rsidP="00F22A36">
      <w:pPr>
        <w:pStyle w:val="a7"/>
        <w:tabs>
          <w:tab w:val="left" w:pos="1184"/>
        </w:tabs>
        <w:spacing w:before="0" w:line="300" w:lineRule="auto"/>
        <w:ind w:left="0" w:rightChars="241" w:right="530" w:firstLineChars="200"/>
        <w:jc w:val="both"/>
      </w:pPr>
      <w:r>
        <w:rPr>
          <w:sz w:val="24"/>
        </w:rPr>
        <w:t>合肥工大工程试验检测有限责任公司视频监控、设备数据自动采集改造项目，是根据招标人与成交供应</w:t>
      </w:r>
      <w:proofErr w:type="gramStart"/>
      <w:r>
        <w:rPr>
          <w:sz w:val="24"/>
        </w:rPr>
        <w:t>商双方</w:t>
      </w:r>
      <w:proofErr w:type="gramEnd"/>
      <w:r>
        <w:rPr>
          <w:sz w:val="24"/>
        </w:rPr>
        <w:t>合作的要求，</w:t>
      </w:r>
      <w:proofErr w:type="gramStart"/>
      <w:r>
        <w:rPr>
          <w:rFonts w:hint="eastAsia"/>
          <w:sz w:val="24"/>
        </w:rPr>
        <w:t>由</w:t>
      </w:r>
      <w:r>
        <w:rPr>
          <w:sz w:val="24"/>
        </w:rPr>
        <w:t>成交</w:t>
      </w:r>
      <w:proofErr w:type="gramEnd"/>
      <w:r>
        <w:rPr>
          <w:sz w:val="24"/>
        </w:rPr>
        <w:t>供应商在规定时间内完成“合肥工大工程试验检测有限责任公司视频监控、设备数据自动采集改造项目”</w:t>
      </w:r>
      <w:r>
        <w:rPr>
          <w:rFonts w:hint="eastAsia"/>
          <w:sz w:val="24"/>
        </w:rPr>
        <w:t>，</w:t>
      </w:r>
      <w:r>
        <w:rPr>
          <w:sz w:val="24"/>
        </w:rPr>
        <w:t>具体内容包括：视频监控设备供货、布线、安装、调试，并接入招标人已建成的检测管理系统中；仪器设备数据自动采集上传至招标单位的检测管理系统中，包括数据自动采集、数据自动上传、接口开发</w:t>
      </w:r>
      <w:r>
        <w:rPr>
          <w:rFonts w:hint="eastAsia"/>
          <w:sz w:val="24"/>
        </w:rPr>
        <w:t>、设备</w:t>
      </w:r>
      <w:r>
        <w:rPr>
          <w:sz w:val="24"/>
        </w:rPr>
        <w:t xml:space="preserve">供货、调试、验收、更新维护、技术培训、售后服务等。中标供应商预留视频监控及数据采集的软硬件接口，招标人需要使用相关软硬件接口时，中标供应商应免费提供甲方使用，并无条件配合甲方对接相应软硬件接口。 </w:t>
      </w:r>
    </w:p>
    <w:p w:rsidR="00F22A36" w:rsidRDefault="00F22A36" w:rsidP="00F22A36">
      <w:pPr>
        <w:pStyle w:val="a5"/>
        <w:ind w:left="0" w:rightChars="241" w:right="530"/>
        <w:rPr>
          <w:b/>
          <w:bCs/>
        </w:rPr>
      </w:pPr>
      <w:r>
        <w:rPr>
          <w:rFonts w:hint="eastAsia"/>
          <w:b/>
          <w:bCs/>
        </w:rPr>
        <w:t>二、视频监控、</w:t>
      </w:r>
      <w:r w:rsidRPr="009F5FDF">
        <w:rPr>
          <w:b/>
          <w:bCs/>
        </w:rPr>
        <w:t>设备数据自动采集改造</w:t>
      </w:r>
      <w:r>
        <w:rPr>
          <w:b/>
          <w:bCs/>
        </w:rPr>
        <w:t xml:space="preserve">要求 </w:t>
      </w:r>
    </w:p>
    <w:p w:rsidR="00F22A36" w:rsidRPr="00C75EB6" w:rsidRDefault="00F22A36" w:rsidP="00F22A36">
      <w:pPr>
        <w:pStyle w:val="a7"/>
        <w:tabs>
          <w:tab w:val="left" w:pos="1184"/>
        </w:tabs>
        <w:spacing w:before="0" w:line="300" w:lineRule="auto"/>
        <w:ind w:left="0" w:rightChars="241" w:right="530" w:firstLineChars="200"/>
        <w:jc w:val="both"/>
        <w:rPr>
          <w:sz w:val="24"/>
        </w:rPr>
      </w:pPr>
      <w:r w:rsidRPr="00C75EB6">
        <w:rPr>
          <w:rFonts w:hint="eastAsia"/>
          <w:sz w:val="24"/>
        </w:rPr>
        <w:t xml:space="preserve">1.视频监控要求    </w:t>
      </w:r>
    </w:p>
    <w:p w:rsidR="00F22A36" w:rsidRPr="00C75EB6" w:rsidRDefault="00F22A36" w:rsidP="00F22A36">
      <w:pPr>
        <w:pStyle w:val="a7"/>
        <w:tabs>
          <w:tab w:val="left" w:pos="1184"/>
        </w:tabs>
        <w:spacing w:before="0" w:line="300" w:lineRule="auto"/>
        <w:ind w:left="0" w:rightChars="241" w:right="530" w:firstLineChars="200"/>
        <w:jc w:val="both"/>
        <w:rPr>
          <w:sz w:val="24"/>
        </w:rPr>
      </w:pPr>
      <w:r w:rsidRPr="00C75EB6">
        <w:rPr>
          <w:rFonts w:hint="eastAsia"/>
          <w:sz w:val="24"/>
        </w:rPr>
        <w:t>完成视频监控</w:t>
      </w:r>
      <w:r>
        <w:rPr>
          <w:rFonts w:hint="eastAsia"/>
          <w:sz w:val="24"/>
        </w:rPr>
        <w:t>清单</w:t>
      </w:r>
      <w:r w:rsidRPr="00C75EB6">
        <w:rPr>
          <w:rFonts w:hint="eastAsia"/>
          <w:sz w:val="24"/>
        </w:rPr>
        <w:t>中各项目摄像机、硬盘录像机、监控硬盘的布线及安装调试，并接入招标人已建成的检测管理系统中。视频监控</w:t>
      </w:r>
      <w:r>
        <w:rPr>
          <w:rFonts w:hint="eastAsia"/>
          <w:sz w:val="24"/>
        </w:rPr>
        <w:t>清单见附件2</w:t>
      </w:r>
      <w:r w:rsidRPr="00C75EB6">
        <w:rPr>
          <w:sz w:val="24"/>
        </w:rPr>
        <w:t>。</w:t>
      </w:r>
    </w:p>
    <w:p w:rsidR="00F22A36" w:rsidRPr="00C75EB6" w:rsidRDefault="00F22A36" w:rsidP="00F22A36">
      <w:pPr>
        <w:pStyle w:val="a7"/>
        <w:tabs>
          <w:tab w:val="left" w:pos="1184"/>
        </w:tabs>
        <w:spacing w:before="0" w:line="300" w:lineRule="auto"/>
        <w:ind w:left="0" w:rightChars="241" w:right="530" w:firstLineChars="200"/>
        <w:jc w:val="both"/>
        <w:rPr>
          <w:sz w:val="24"/>
        </w:rPr>
      </w:pPr>
      <w:r w:rsidRPr="00C75EB6">
        <w:rPr>
          <w:rFonts w:hint="eastAsia"/>
          <w:sz w:val="24"/>
        </w:rPr>
        <w:t>2.</w:t>
      </w:r>
      <w:r w:rsidRPr="00C75EB6">
        <w:rPr>
          <w:sz w:val="24"/>
        </w:rPr>
        <w:t>设备数据自动采集改造要求</w:t>
      </w:r>
    </w:p>
    <w:p w:rsidR="00F22A36" w:rsidRPr="00C75EB6" w:rsidRDefault="00F22A36" w:rsidP="00F22A36">
      <w:pPr>
        <w:pStyle w:val="a7"/>
        <w:tabs>
          <w:tab w:val="left" w:pos="1184"/>
        </w:tabs>
        <w:spacing w:before="0" w:line="300" w:lineRule="auto"/>
        <w:ind w:left="0" w:rightChars="241" w:right="530" w:firstLineChars="200"/>
        <w:jc w:val="both"/>
        <w:rPr>
          <w:sz w:val="24"/>
        </w:rPr>
      </w:pPr>
      <w:r w:rsidRPr="00C75EB6">
        <w:rPr>
          <w:sz w:val="24"/>
        </w:rPr>
        <w:t>设备数据自动采集改造要达到检测监管的要求，各</w:t>
      </w:r>
      <w:proofErr w:type="gramStart"/>
      <w:r w:rsidRPr="00C75EB6">
        <w:rPr>
          <w:sz w:val="24"/>
        </w:rPr>
        <w:t>试验室力值试验</w:t>
      </w:r>
      <w:proofErr w:type="gramEnd"/>
      <w:r w:rsidRPr="00C75EB6">
        <w:rPr>
          <w:sz w:val="24"/>
        </w:rPr>
        <w:t>必须实现自动采集，并自动上传至招标人的检测管理系统中，并确保数据采集、传输过程中数据的完整性、正确性和保密性。针对目前试验</w:t>
      </w:r>
      <w:r w:rsidRPr="00C75EB6">
        <w:rPr>
          <w:rFonts w:hint="eastAsia"/>
          <w:sz w:val="24"/>
        </w:rPr>
        <w:t>室</w:t>
      </w:r>
      <w:r w:rsidRPr="00C75EB6">
        <w:rPr>
          <w:sz w:val="24"/>
        </w:rPr>
        <w:t>检测仪器设备</w:t>
      </w:r>
      <w:r w:rsidRPr="00C75EB6">
        <w:rPr>
          <w:rFonts w:hint="eastAsia"/>
          <w:sz w:val="24"/>
        </w:rPr>
        <w:t>情况，实现自动采集主要有两种方式一种是对非自控型</w:t>
      </w:r>
      <w:r w:rsidRPr="00C75EB6">
        <w:rPr>
          <w:sz w:val="24"/>
        </w:rPr>
        <w:t>检测仪器设备进行数据自动采集、上传</w:t>
      </w:r>
      <w:r w:rsidRPr="00C75EB6">
        <w:rPr>
          <w:rFonts w:hint="eastAsia"/>
          <w:sz w:val="24"/>
        </w:rPr>
        <w:t>改造，另一种是对自控行</w:t>
      </w:r>
      <w:r w:rsidRPr="00C75EB6">
        <w:rPr>
          <w:sz w:val="24"/>
        </w:rPr>
        <w:t>检测仪器设备进行</w:t>
      </w:r>
      <w:r w:rsidRPr="00C75EB6">
        <w:rPr>
          <w:rFonts w:hint="eastAsia"/>
          <w:sz w:val="24"/>
        </w:rPr>
        <w:t xml:space="preserve">自动采集、上传接口开发。 </w:t>
      </w:r>
      <w:r w:rsidRPr="00C75EB6">
        <w:rPr>
          <w:sz w:val="24"/>
        </w:rPr>
        <w:t>设备数据自动采集改造</w:t>
      </w:r>
      <w:r>
        <w:rPr>
          <w:sz w:val="24"/>
        </w:rPr>
        <w:t>清单见附件</w:t>
      </w:r>
      <w:r>
        <w:rPr>
          <w:rFonts w:hint="eastAsia"/>
          <w:sz w:val="24"/>
        </w:rPr>
        <w:t>2。</w:t>
      </w:r>
    </w:p>
    <w:p w:rsidR="00F22A36" w:rsidRPr="00C75EB6" w:rsidRDefault="00F22A36" w:rsidP="00F22A36">
      <w:pPr>
        <w:pStyle w:val="a7"/>
        <w:tabs>
          <w:tab w:val="left" w:pos="1184"/>
        </w:tabs>
        <w:spacing w:before="0" w:line="300" w:lineRule="auto"/>
        <w:ind w:left="0" w:rightChars="241" w:right="530" w:firstLineChars="200"/>
        <w:jc w:val="both"/>
        <w:rPr>
          <w:sz w:val="24"/>
        </w:rPr>
      </w:pPr>
      <w:r w:rsidRPr="00C75EB6">
        <w:rPr>
          <w:rFonts w:hint="eastAsia"/>
          <w:sz w:val="24"/>
        </w:rPr>
        <w:t>2.1非自控型</w:t>
      </w:r>
      <w:r w:rsidRPr="00C75EB6">
        <w:rPr>
          <w:sz w:val="24"/>
        </w:rPr>
        <w:t>检测仪器设备</w:t>
      </w:r>
      <w:r w:rsidRPr="00C75EB6">
        <w:rPr>
          <w:rFonts w:hint="eastAsia"/>
          <w:sz w:val="24"/>
        </w:rPr>
        <w:t>数据自动采集、上</w:t>
      </w:r>
      <w:proofErr w:type="gramStart"/>
      <w:r w:rsidRPr="00C75EB6">
        <w:rPr>
          <w:rFonts w:hint="eastAsia"/>
          <w:sz w:val="24"/>
        </w:rPr>
        <w:t>传改造</w:t>
      </w:r>
      <w:proofErr w:type="gramEnd"/>
      <w:r w:rsidRPr="00C75EB6">
        <w:rPr>
          <w:rFonts w:hint="eastAsia"/>
          <w:sz w:val="24"/>
        </w:rPr>
        <w:t xml:space="preserve"> 要求</w:t>
      </w:r>
    </w:p>
    <w:p w:rsidR="00F22A36" w:rsidRPr="00C75EB6" w:rsidRDefault="00F22A36" w:rsidP="00F22A36">
      <w:pPr>
        <w:pStyle w:val="a7"/>
        <w:tabs>
          <w:tab w:val="left" w:pos="1184"/>
        </w:tabs>
        <w:spacing w:before="0" w:line="300" w:lineRule="auto"/>
        <w:ind w:left="0" w:rightChars="241" w:right="530" w:firstLineChars="200"/>
        <w:jc w:val="both"/>
        <w:rPr>
          <w:sz w:val="24"/>
        </w:rPr>
      </w:pPr>
      <w:r w:rsidRPr="00C75EB6">
        <w:rPr>
          <w:rFonts w:hint="eastAsia"/>
          <w:sz w:val="24"/>
        </w:rPr>
        <w:t>主要针对非自动控制的</w:t>
      </w:r>
      <w:r w:rsidRPr="00C75EB6">
        <w:rPr>
          <w:sz w:val="24"/>
        </w:rPr>
        <w:t>检测仪器设备进行</w:t>
      </w:r>
      <w:r w:rsidRPr="00C75EB6">
        <w:rPr>
          <w:rFonts w:hint="eastAsia"/>
          <w:sz w:val="24"/>
        </w:rPr>
        <w:t>改造后，试验过程不再需要人工记录相关原始记录，所有试验数据自动采集并上传至</w:t>
      </w:r>
      <w:r w:rsidRPr="00C75EB6">
        <w:rPr>
          <w:sz w:val="24"/>
        </w:rPr>
        <w:t>招标人已建成的</w:t>
      </w:r>
      <w:r w:rsidRPr="00C75EB6">
        <w:rPr>
          <w:rFonts w:hint="eastAsia"/>
          <w:sz w:val="24"/>
        </w:rPr>
        <w:t>检测管理系统中。</w:t>
      </w:r>
    </w:p>
    <w:p w:rsidR="00F22A36" w:rsidRPr="00C75EB6" w:rsidRDefault="00F22A36" w:rsidP="00F22A36">
      <w:pPr>
        <w:pStyle w:val="a7"/>
        <w:tabs>
          <w:tab w:val="left" w:pos="1184"/>
        </w:tabs>
        <w:spacing w:before="0" w:line="300" w:lineRule="auto"/>
        <w:ind w:left="0" w:rightChars="241" w:right="530" w:firstLineChars="200"/>
        <w:jc w:val="both"/>
        <w:rPr>
          <w:sz w:val="24"/>
        </w:rPr>
      </w:pPr>
      <w:r w:rsidRPr="00C75EB6">
        <w:rPr>
          <w:rFonts w:hint="eastAsia"/>
          <w:sz w:val="24"/>
        </w:rPr>
        <w:t>非自动控制的</w:t>
      </w:r>
      <w:r w:rsidRPr="00C75EB6">
        <w:rPr>
          <w:sz w:val="24"/>
        </w:rPr>
        <w:t>检测仪器设备</w:t>
      </w:r>
      <w:r w:rsidRPr="00C75EB6">
        <w:rPr>
          <w:rFonts w:hint="eastAsia"/>
          <w:sz w:val="24"/>
        </w:rPr>
        <w:t xml:space="preserve">改造系统性能指标要求： </w:t>
      </w:r>
    </w:p>
    <w:p w:rsidR="00F22A36" w:rsidRPr="00C75EB6" w:rsidRDefault="00F22A36" w:rsidP="00F22A36">
      <w:pPr>
        <w:pStyle w:val="a7"/>
        <w:tabs>
          <w:tab w:val="left" w:pos="1184"/>
        </w:tabs>
        <w:spacing w:before="0" w:line="300" w:lineRule="auto"/>
        <w:ind w:left="0" w:rightChars="241" w:right="530" w:firstLineChars="200"/>
        <w:jc w:val="both"/>
        <w:rPr>
          <w:sz w:val="24"/>
        </w:rPr>
      </w:pPr>
      <w:r w:rsidRPr="00C75EB6">
        <w:rPr>
          <w:rFonts w:hint="eastAsia"/>
          <w:sz w:val="24"/>
        </w:rPr>
        <w:t xml:space="preserve">测力范围：适用于各种量程的力学试验机测力精度：优于显示值的±1% </w:t>
      </w:r>
    </w:p>
    <w:p w:rsidR="00F22A36" w:rsidRPr="00C75EB6" w:rsidRDefault="00F22A36" w:rsidP="00F22A36">
      <w:pPr>
        <w:pStyle w:val="a7"/>
        <w:tabs>
          <w:tab w:val="left" w:pos="1184"/>
        </w:tabs>
        <w:spacing w:before="0" w:line="300" w:lineRule="auto"/>
        <w:ind w:left="0" w:rightChars="241" w:right="530" w:firstLineChars="200"/>
        <w:jc w:val="both"/>
        <w:rPr>
          <w:sz w:val="24"/>
        </w:rPr>
      </w:pPr>
      <w:r w:rsidRPr="00C75EB6">
        <w:rPr>
          <w:rFonts w:hint="eastAsia"/>
          <w:sz w:val="24"/>
        </w:rPr>
        <w:t>测力分辨率：</w:t>
      </w:r>
      <w:proofErr w:type="gramStart"/>
      <w:r w:rsidRPr="00C75EB6">
        <w:rPr>
          <w:rFonts w:hint="eastAsia"/>
          <w:sz w:val="24"/>
        </w:rPr>
        <w:t>每档满量程</w:t>
      </w:r>
      <w:proofErr w:type="gramEnd"/>
      <w:r w:rsidRPr="00C75EB6">
        <w:rPr>
          <w:rFonts w:hint="eastAsia"/>
          <w:sz w:val="24"/>
        </w:rPr>
        <w:t xml:space="preserve">的0.05% </w:t>
      </w:r>
    </w:p>
    <w:p w:rsidR="00F22A36" w:rsidRDefault="00F22A36" w:rsidP="00F22A36">
      <w:pPr>
        <w:pStyle w:val="a7"/>
        <w:tabs>
          <w:tab w:val="left" w:pos="1184"/>
        </w:tabs>
        <w:spacing w:before="0" w:line="300" w:lineRule="auto"/>
        <w:ind w:left="0" w:rightChars="241" w:right="530" w:firstLineChars="200"/>
        <w:jc w:val="both"/>
        <w:rPr>
          <w:sz w:val="24"/>
        </w:rPr>
      </w:pPr>
      <w:r w:rsidRPr="00C75EB6">
        <w:rPr>
          <w:rFonts w:hint="eastAsia"/>
          <w:sz w:val="24"/>
        </w:rPr>
        <w:t>零点漂移：采用硬件及软件技术进行</w:t>
      </w:r>
      <w:r>
        <w:rPr>
          <w:rFonts w:hint="eastAsia"/>
          <w:sz w:val="24"/>
        </w:rPr>
        <w:t xml:space="preserve">自动调零长期稳定性：0.01%（1年） </w:t>
      </w:r>
    </w:p>
    <w:p w:rsidR="00F22A36" w:rsidRDefault="00F22A36" w:rsidP="00F22A36">
      <w:pPr>
        <w:pStyle w:val="a7"/>
        <w:tabs>
          <w:tab w:val="left" w:pos="1184"/>
        </w:tabs>
        <w:spacing w:before="0" w:line="300" w:lineRule="auto"/>
        <w:ind w:left="0" w:rightChars="241" w:right="530" w:firstLineChars="200"/>
        <w:jc w:val="both"/>
        <w:rPr>
          <w:sz w:val="24"/>
        </w:rPr>
      </w:pPr>
      <w:r>
        <w:rPr>
          <w:rFonts w:hint="eastAsia"/>
          <w:sz w:val="24"/>
        </w:rPr>
        <w:t>测量校正采用硬件及软件相结合的方式，使校正过程简单快捷。</w:t>
      </w:r>
    </w:p>
    <w:p w:rsidR="00F22A36" w:rsidRDefault="00F22A36" w:rsidP="00F22A36">
      <w:pPr>
        <w:pStyle w:val="a7"/>
        <w:tabs>
          <w:tab w:val="left" w:pos="1184"/>
        </w:tabs>
        <w:spacing w:before="0" w:line="300" w:lineRule="auto"/>
        <w:ind w:left="0" w:rightChars="241" w:right="530" w:firstLineChars="200"/>
        <w:jc w:val="both"/>
        <w:rPr>
          <w:sz w:val="24"/>
        </w:rPr>
      </w:pPr>
      <w:r w:rsidRPr="00C75EB6">
        <w:rPr>
          <w:rFonts w:hint="eastAsia"/>
          <w:sz w:val="24"/>
        </w:rPr>
        <w:t>2.2自控行</w:t>
      </w:r>
      <w:r w:rsidRPr="00C75EB6">
        <w:rPr>
          <w:sz w:val="24"/>
        </w:rPr>
        <w:t>检测仪器设备</w:t>
      </w:r>
      <w:r w:rsidRPr="00C75EB6">
        <w:rPr>
          <w:rFonts w:hint="eastAsia"/>
          <w:sz w:val="24"/>
        </w:rPr>
        <w:t>自动采集、</w:t>
      </w:r>
      <w:r>
        <w:rPr>
          <w:rFonts w:hint="eastAsia"/>
          <w:sz w:val="24"/>
        </w:rPr>
        <w:t xml:space="preserve">上传接口开发 </w:t>
      </w:r>
    </w:p>
    <w:p w:rsidR="00F22A36" w:rsidRDefault="00F22A36" w:rsidP="00F22A36">
      <w:pPr>
        <w:pStyle w:val="a7"/>
        <w:tabs>
          <w:tab w:val="left" w:pos="1184"/>
        </w:tabs>
        <w:spacing w:before="0" w:line="300" w:lineRule="auto"/>
        <w:ind w:left="0" w:rightChars="241" w:right="530" w:firstLineChars="200"/>
        <w:jc w:val="both"/>
        <w:rPr>
          <w:sz w:val="24"/>
        </w:rPr>
      </w:pPr>
      <w:r>
        <w:rPr>
          <w:rFonts w:hint="eastAsia"/>
          <w:sz w:val="24"/>
        </w:rPr>
        <w:t>主要针对已实现自动控制的试验机，这种试验机不需要再进行改造，需要开发一套采集接口软件，直接将试验机自动控制软件中的数据上传至</w:t>
      </w:r>
      <w:r>
        <w:rPr>
          <w:sz w:val="24"/>
        </w:rPr>
        <w:t>招标人已建成的</w:t>
      </w:r>
      <w:r>
        <w:rPr>
          <w:rFonts w:hint="eastAsia"/>
          <w:sz w:val="24"/>
        </w:rPr>
        <w:t>检测管理系统中。</w:t>
      </w:r>
    </w:p>
    <w:p w:rsidR="00F22A36" w:rsidRDefault="00F22A36" w:rsidP="00F22A36">
      <w:pPr>
        <w:pStyle w:val="a7"/>
        <w:tabs>
          <w:tab w:val="left" w:pos="1184"/>
        </w:tabs>
        <w:spacing w:before="0" w:line="300" w:lineRule="auto"/>
        <w:ind w:left="0" w:rightChars="241" w:right="530" w:firstLineChars="200"/>
        <w:jc w:val="both"/>
        <w:rPr>
          <w:sz w:val="24"/>
        </w:rPr>
      </w:pPr>
      <w:r>
        <w:rPr>
          <w:rFonts w:hint="eastAsia"/>
          <w:sz w:val="24"/>
        </w:rPr>
        <w:t>2.3升级</w:t>
      </w:r>
    </w:p>
    <w:p w:rsidR="00F22A36" w:rsidRDefault="00F22A36" w:rsidP="00F22A36">
      <w:pPr>
        <w:pStyle w:val="a7"/>
        <w:tabs>
          <w:tab w:val="left" w:pos="1184"/>
        </w:tabs>
        <w:spacing w:before="0" w:line="300" w:lineRule="auto"/>
        <w:ind w:left="0" w:rightChars="241" w:right="530" w:firstLineChars="200"/>
        <w:jc w:val="both"/>
        <w:rPr>
          <w:sz w:val="24"/>
        </w:rPr>
      </w:pPr>
      <w:r>
        <w:rPr>
          <w:rFonts w:hint="eastAsia"/>
          <w:sz w:val="24"/>
        </w:rPr>
        <w:t>招标人</w:t>
      </w:r>
      <w:r w:rsidRPr="00FA2CB6">
        <w:rPr>
          <w:rFonts w:hint="eastAsia"/>
          <w:sz w:val="24"/>
        </w:rPr>
        <w:t>部分仪器设备已</w:t>
      </w:r>
      <w:proofErr w:type="gramStart"/>
      <w:r w:rsidRPr="00FA2CB6">
        <w:rPr>
          <w:rFonts w:hint="eastAsia"/>
          <w:sz w:val="24"/>
        </w:rPr>
        <w:t>实现力值数据</w:t>
      </w:r>
      <w:proofErr w:type="gramEnd"/>
      <w:r w:rsidRPr="00FA2CB6">
        <w:rPr>
          <w:rFonts w:hint="eastAsia"/>
          <w:sz w:val="24"/>
        </w:rPr>
        <w:t>自动采集</w:t>
      </w:r>
      <w:r>
        <w:rPr>
          <w:rFonts w:hint="eastAsia"/>
          <w:sz w:val="24"/>
        </w:rPr>
        <w:t>、上传</w:t>
      </w:r>
      <w:r w:rsidRPr="00FA2CB6">
        <w:rPr>
          <w:rFonts w:hint="eastAsia"/>
          <w:sz w:val="24"/>
        </w:rPr>
        <w:t>功能，现需在原采集端口基础上对采集参数进行升级改造，增加其他涉及力学的参数</w:t>
      </w:r>
      <w:r>
        <w:rPr>
          <w:rFonts w:hint="eastAsia"/>
          <w:sz w:val="24"/>
        </w:rPr>
        <w:t>自动采集、上传功能</w:t>
      </w:r>
      <w:r w:rsidRPr="00FA2CB6">
        <w:rPr>
          <w:rFonts w:hint="eastAsia"/>
          <w:sz w:val="24"/>
        </w:rPr>
        <w:t>。</w:t>
      </w:r>
    </w:p>
    <w:p w:rsidR="00F22A36" w:rsidRPr="00C75EB6" w:rsidRDefault="00F22A36" w:rsidP="00F22A36">
      <w:pPr>
        <w:pStyle w:val="a7"/>
        <w:tabs>
          <w:tab w:val="left" w:pos="1184"/>
        </w:tabs>
        <w:spacing w:before="0" w:line="300" w:lineRule="auto"/>
        <w:ind w:left="0" w:rightChars="241" w:right="530" w:firstLineChars="200"/>
        <w:jc w:val="both"/>
        <w:rPr>
          <w:sz w:val="24"/>
        </w:rPr>
      </w:pPr>
      <w:r w:rsidRPr="00C75EB6">
        <w:rPr>
          <w:rFonts w:hint="eastAsia"/>
          <w:sz w:val="24"/>
        </w:rPr>
        <w:lastRenderedPageBreak/>
        <w:t>3.其他要求</w:t>
      </w:r>
    </w:p>
    <w:p w:rsidR="00F22A36" w:rsidRPr="00C75EB6" w:rsidRDefault="00F22A36" w:rsidP="00F22A36">
      <w:pPr>
        <w:pStyle w:val="a7"/>
        <w:tabs>
          <w:tab w:val="left" w:pos="1184"/>
        </w:tabs>
        <w:spacing w:before="0" w:line="300" w:lineRule="auto"/>
        <w:ind w:left="0" w:rightChars="241" w:right="530" w:firstLineChars="200"/>
        <w:jc w:val="both"/>
        <w:rPr>
          <w:sz w:val="24"/>
        </w:rPr>
      </w:pPr>
      <w:r w:rsidRPr="00C75EB6">
        <w:rPr>
          <w:rFonts w:hint="eastAsia"/>
          <w:sz w:val="24"/>
        </w:rPr>
        <w:t>各</w:t>
      </w:r>
      <w:proofErr w:type="gramStart"/>
      <w:r w:rsidRPr="00C75EB6">
        <w:rPr>
          <w:rFonts w:hint="eastAsia"/>
          <w:sz w:val="24"/>
        </w:rPr>
        <w:t>力值设备</w:t>
      </w:r>
      <w:proofErr w:type="gramEnd"/>
      <w:r w:rsidRPr="00C75EB6">
        <w:rPr>
          <w:rFonts w:hint="eastAsia"/>
          <w:sz w:val="24"/>
        </w:rPr>
        <w:t>数据自动</w:t>
      </w:r>
      <w:r>
        <w:rPr>
          <w:rFonts w:hint="eastAsia"/>
          <w:sz w:val="24"/>
        </w:rPr>
        <w:t>采集</w:t>
      </w:r>
      <w:r w:rsidRPr="00C75EB6">
        <w:rPr>
          <w:rFonts w:hint="eastAsia"/>
          <w:sz w:val="24"/>
        </w:rPr>
        <w:t>改造完成后，</w:t>
      </w:r>
      <w:proofErr w:type="gramStart"/>
      <w:r w:rsidRPr="00C75EB6">
        <w:rPr>
          <w:rFonts w:hint="eastAsia"/>
          <w:sz w:val="24"/>
        </w:rPr>
        <w:t>力值必须</w:t>
      </w:r>
      <w:proofErr w:type="gramEnd"/>
      <w:r w:rsidRPr="00C75EB6">
        <w:rPr>
          <w:rFonts w:hint="eastAsia"/>
          <w:sz w:val="24"/>
        </w:rPr>
        <w:t>能自动上传至招标人已建成的检测管理系统中。投标人自行与招标人已有检测管理系统开发单位洽谈</w:t>
      </w:r>
      <w:r>
        <w:rPr>
          <w:rFonts w:hint="eastAsia"/>
          <w:sz w:val="24"/>
        </w:rPr>
        <w:t>视频监控及</w:t>
      </w:r>
      <w:r w:rsidRPr="00C75EB6">
        <w:rPr>
          <w:rFonts w:hint="eastAsia"/>
          <w:sz w:val="24"/>
        </w:rPr>
        <w:t>数据</w:t>
      </w:r>
      <w:r>
        <w:rPr>
          <w:rFonts w:hint="eastAsia"/>
          <w:sz w:val="24"/>
        </w:rPr>
        <w:t>接口</w:t>
      </w:r>
      <w:r w:rsidRPr="00C75EB6">
        <w:rPr>
          <w:rFonts w:hint="eastAsia"/>
          <w:sz w:val="24"/>
        </w:rPr>
        <w:t>事宜，招标人不再支付由此产生的费用。</w:t>
      </w:r>
    </w:p>
    <w:p w:rsidR="00F22A36" w:rsidRDefault="00F22A36" w:rsidP="00F22A36">
      <w:pPr>
        <w:pStyle w:val="a5"/>
        <w:ind w:left="0" w:rightChars="241" w:right="530"/>
        <w:rPr>
          <w:b/>
          <w:bCs/>
        </w:rPr>
      </w:pPr>
      <w:r>
        <w:rPr>
          <w:rFonts w:hint="eastAsia"/>
          <w:b/>
          <w:bCs/>
        </w:rPr>
        <w:t>三、实施和服务要求</w:t>
      </w:r>
    </w:p>
    <w:p w:rsidR="00F22A36" w:rsidRPr="00EA174E" w:rsidRDefault="00F22A36" w:rsidP="00F22A36">
      <w:pPr>
        <w:pStyle w:val="a7"/>
        <w:tabs>
          <w:tab w:val="left" w:pos="1184"/>
        </w:tabs>
        <w:spacing w:before="0" w:line="300" w:lineRule="auto"/>
        <w:ind w:left="0" w:rightChars="241" w:right="530" w:firstLineChars="200"/>
        <w:jc w:val="both"/>
        <w:rPr>
          <w:sz w:val="24"/>
        </w:rPr>
      </w:pPr>
      <w:r>
        <w:rPr>
          <w:rFonts w:hint="eastAsia"/>
          <w:sz w:val="24"/>
        </w:rPr>
        <w:t>1、服务期（工期）</w:t>
      </w:r>
    </w:p>
    <w:p w:rsidR="00F22A36" w:rsidRPr="00EA174E" w:rsidRDefault="00F22A36" w:rsidP="00F22A36">
      <w:pPr>
        <w:pStyle w:val="a7"/>
        <w:tabs>
          <w:tab w:val="left" w:pos="1184"/>
        </w:tabs>
        <w:spacing w:before="0" w:line="300" w:lineRule="auto"/>
        <w:ind w:left="0" w:rightChars="241" w:right="530" w:firstLineChars="200"/>
        <w:jc w:val="both"/>
        <w:rPr>
          <w:sz w:val="24"/>
        </w:rPr>
      </w:pPr>
      <w:r w:rsidRPr="00EA174E">
        <w:rPr>
          <w:rFonts w:hint="eastAsia"/>
          <w:sz w:val="24"/>
        </w:rPr>
        <w:t>项目全部内容需在2023年4月25日前完成。</w:t>
      </w:r>
    </w:p>
    <w:p w:rsidR="00F22A36" w:rsidRPr="00EA174E" w:rsidRDefault="00F22A36" w:rsidP="00F22A36">
      <w:pPr>
        <w:pStyle w:val="a7"/>
        <w:tabs>
          <w:tab w:val="left" w:pos="1184"/>
        </w:tabs>
        <w:spacing w:before="0" w:line="300" w:lineRule="auto"/>
        <w:ind w:left="0" w:rightChars="241" w:right="530" w:firstLineChars="200"/>
        <w:jc w:val="both"/>
        <w:rPr>
          <w:sz w:val="24"/>
        </w:rPr>
      </w:pPr>
      <w:r>
        <w:rPr>
          <w:rFonts w:hint="eastAsia"/>
          <w:sz w:val="24"/>
        </w:rPr>
        <w:t>2</w:t>
      </w:r>
      <w:r w:rsidRPr="00EA174E">
        <w:rPr>
          <w:rFonts w:hint="eastAsia"/>
          <w:sz w:val="24"/>
        </w:rPr>
        <w:t>、</w:t>
      </w:r>
      <w:r>
        <w:rPr>
          <w:rFonts w:hint="eastAsia"/>
          <w:sz w:val="24"/>
        </w:rPr>
        <w:t>项目质保期</w:t>
      </w:r>
    </w:p>
    <w:p w:rsidR="00F22A36" w:rsidRPr="00EA174E" w:rsidRDefault="00F22A36" w:rsidP="00F22A36">
      <w:pPr>
        <w:pStyle w:val="a7"/>
        <w:tabs>
          <w:tab w:val="left" w:pos="1184"/>
        </w:tabs>
        <w:spacing w:before="0" w:line="300" w:lineRule="auto"/>
        <w:ind w:left="0" w:rightChars="241" w:right="530" w:firstLineChars="200"/>
        <w:jc w:val="both"/>
        <w:rPr>
          <w:sz w:val="24"/>
        </w:rPr>
      </w:pPr>
      <w:r w:rsidRPr="00EA174E">
        <w:rPr>
          <w:rFonts w:hint="eastAsia"/>
          <w:sz w:val="24"/>
        </w:rPr>
        <w:t>项目最终验收通过后</w:t>
      </w:r>
      <w:r>
        <w:rPr>
          <w:rFonts w:hint="eastAsia"/>
          <w:sz w:val="24"/>
        </w:rPr>
        <w:t>，硬件产品提供</w:t>
      </w:r>
      <w:r w:rsidRPr="00EA174E">
        <w:rPr>
          <w:rFonts w:hint="eastAsia"/>
          <w:sz w:val="24"/>
        </w:rPr>
        <w:t>一年</w:t>
      </w:r>
      <w:r>
        <w:rPr>
          <w:rFonts w:hint="eastAsia"/>
          <w:sz w:val="24"/>
        </w:rPr>
        <w:t>质保，对视频监控及数据采集软硬件提供终身免费维护</w:t>
      </w:r>
      <w:r w:rsidRPr="00EA174E">
        <w:rPr>
          <w:rFonts w:hint="eastAsia"/>
          <w:sz w:val="24"/>
        </w:rPr>
        <w:t>。</w:t>
      </w:r>
    </w:p>
    <w:p w:rsidR="00F22A36" w:rsidRPr="00EA174E" w:rsidRDefault="00F22A36" w:rsidP="00F22A36">
      <w:pPr>
        <w:pStyle w:val="a7"/>
        <w:tabs>
          <w:tab w:val="left" w:pos="1184"/>
        </w:tabs>
        <w:spacing w:before="0" w:line="300" w:lineRule="auto"/>
        <w:ind w:left="0" w:rightChars="241" w:right="530" w:firstLineChars="200"/>
        <w:jc w:val="both"/>
        <w:rPr>
          <w:sz w:val="24"/>
        </w:rPr>
      </w:pPr>
      <w:r>
        <w:rPr>
          <w:rFonts w:hint="eastAsia"/>
          <w:sz w:val="24"/>
        </w:rPr>
        <w:t>3</w:t>
      </w:r>
      <w:r w:rsidRPr="00EA174E">
        <w:rPr>
          <w:rFonts w:hint="eastAsia"/>
          <w:sz w:val="24"/>
        </w:rPr>
        <w:t>、售后服务</w:t>
      </w:r>
    </w:p>
    <w:p w:rsidR="00F22A36" w:rsidRDefault="00F22A36" w:rsidP="00F22A36">
      <w:pPr>
        <w:spacing w:line="300" w:lineRule="auto"/>
        <w:ind w:rightChars="241" w:right="530" w:firstLineChars="200" w:firstLine="480"/>
        <w:rPr>
          <w:sz w:val="24"/>
          <w:szCs w:val="24"/>
        </w:rPr>
      </w:pPr>
      <w:r>
        <w:rPr>
          <w:rFonts w:hint="eastAsia"/>
          <w:sz w:val="24"/>
          <w:szCs w:val="24"/>
        </w:rPr>
        <w:t>3.1维护内容包括中标供应商为招标人开发的与设备改造有关的所有相关软硬件；</w:t>
      </w:r>
    </w:p>
    <w:p w:rsidR="00F22A36" w:rsidRDefault="00F22A36" w:rsidP="00F22A36">
      <w:pPr>
        <w:spacing w:line="300" w:lineRule="auto"/>
        <w:ind w:rightChars="241" w:right="530" w:firstLineChars="200" w:firstLine="480"/>
        <w:rPr>
          <w:sz w:val="24"/>
          <w:szCs w:val="24"/>
        </w:rPr>
      </w:pPr>
      <w:r>
        <w:rPr>
          <w:rFonts w:hint="eastAsia"/>
          <w:sz w:val="24"/>
          <w:szCs w:val="24"/>
        </w:rPr>
        <w:t>3.2维护内容包括本系统与</w:t>
      </w:r>
      <w:proofErr w:type="gramStart"/>
      <w:r>
        <w:rPr>
          <w:rFonts w:hint="eastAsia"/>
          <w:sz w:val="24"/>
          <w:szCs w:val="24"/>
        </w:rPr>
        <w:t>其它第三</w:t>
      </w:r>
      <w:proofErr w:type="gramEnd"/>
      <w:r>
        <w:rPr>
          <w:rFonts w:hint="eastAsia"/>
          <w:sz w:val="24"/>
          <w:szCs w:val="24"/>
        </w:rPr>
        <w:t>方软件集成时所涉及的相关接口；</w:t>
      </w:r>
    </w:p>
    <w:p w:rsidR="00F22A36" w:rsidRDefault="00F22A36" w:rsidP="00F22A36">
      <w:pPr>
        <w:spacing w:line="300" w:lineRule="auto"/>
        <w:ind w:rightChars="241" w:right="530" w:firstLineChars="200" w:firstLine="480"/>
        <w:rPr>
          <w:sz w:val="24"/>
          <w:szCs w:val="24"/>
        </w:rPr>
      </w:pPr>
      <w:r>
        <w:rPr>
          <w:rFonts w:hint="eastAsia"/>
          <w:sz w:val="24"/>
          <w:szCs w:val="24"/>
        </w:rPr>
        <w:t>3.3协助招标人维护与系统相关的硬件设备；</w:t>
      </w:r>
    </w:p>
    <w:p w:rsidR="00F22A36" w:rsidRDefault="00F22A36" w:rsidP="00F22A36">
      <w:pPr>
        <w:spacing w:line="300" w:lineRule="auto"/>
        <w:ind w:rightChars="241" w:right="530" w:firstLineChars="200" w:firstLine="480"/>
        <w:rPr>
          <w:sz w:val="24"/>
          <w:szCs w:val="24"/>
        </w:rPr>
      </w:pPr>
      <w:r>
        <w:rPr>
          <w:rFonts w:hint="eastAsia"/>
          <w:sz w:val="24"/>
          <w:szCs w:val="24"/>
        </w:rPr>
        <w:t>3.4其它内容，包括本项目所涉及的其他相关软件产品。</w:t>
      </w:r>
    </w:p>
    <w:p w:rsidR="00F22A36" w:rsidRPr="006442E3" w:rsidRDefault="00F22A36" w:rsidP="00F22A36">
      <w:pPr>
        <w:adjustRightInd w:val="0"/>
        <w:spacing w:line="300" w:lineRule="auto"/>
        <w:ind w:rightChars="241" w:right="530" w:firstLineChars="200" w:firstLine="480"/>
        <w:rPr>
          <w:sz w:val="24"/>
          <w:szCs w:val="21"/>
        </w:rPr>
      </w:pPr>
      <w:bookmarkStart w:id="0" w:name="_Toc331509007"/>
      <w:bookmarkStart w:id="1" w:name="_Toc321576418"/>
      <w:r>
        <w:rPr>
          <w:rFonts w:hint="eastAsia"/>
          <w:sz w:val="24"/>
          <w:szCs w:val="21"/>
        </w:rPr>
        <w:t>4</w:t>
      </w:r>
      <w:r w:rsidRPr="006442E3">
        <w:rPr>
          <w:rFonts w:hint="eastAsia"/>
          <w:sz w:val="24"/>
          <w:szCs w:val="21"/>
        </w:rPr>
        <w:t>、安装与验收要求</w:t>
      </w:r>
      <w:bookmarkEnd w:id="0"/>
      <w:bookmarkEnd w:id="1"/>
    </w:p>
    <w:p w:rsidR="00F22A36" w:rsidRPr="006442E3" w:rsidRDefault="00F22A36" w:rsidP="00F22A36">
      <w:pPr>
        <w:adjustRightInd w:val="0"/>
        <w:spacing w:line="300" w:lineRule="auto"/>
        <w:ind w:rightChars="241" w:right="530" w:firstLineChars="206" w:firstLine="494"/>
        <w:rPr>
          <w:sz w:val="24"/>
          <w:szCs w:val="21"/>
        </w:rPr>
      </w:pPr>
      <w:r>
        <w:rPr>
          <w:rFonts w:hint="eastAsia"/>
          <w:sz w:val="24"/>
          <w:szCs w:val="21"/>
        </w:rPr>
        <w:t>4</w:t>
      </w:r>
      <w:r w:rsidRPr="006442E3">
        <w:rPr>
          <w:rFonts w:hint="eastAsia"/>
          <w:sz w:val="24"/>
          <w:szCs w:val="21"/>
        </w:rPr>
        <w:t>.1安装</w:t>
      </w:r>
      <w:r>
        <w:rPr>
          <w:rFonts w:hint="eastAsia"/>
          <w:sz w:val="24"/>
          <w:szCs w:val="21"/>
        </w:rPr>
        <w:t>、调试</w:t>
      </w:r>
      <w:r w:rsidRPr="006442E3">
        <w:rPr>
          <w:rFonts w:hint="eastAsia"/>
          <w:sz w:val="24"/>
          <w:szCs w:val="21"/>
        </w:rPr>
        <w:t>要求</w:t>
      </w:r>
    </w:p>
    <w:p w:rsidR="00F22A36" w:rsidRDefault="00F22A36" w:rsidP="00F22A36">
      <w:pPr>
        <w:adjustRightInd w:val="0"/>
        <w:spacing w:line="300" w:lineRule="auto"/>
        <w:ind w:rightChars="241" w:right="530" w:firstLineChars="206" w:firstLine="494"/>
        <w:rPr>
          <w:sz w:val="24"/>
          <w:szCs w:val="21"/>
        </w:rPr>
      </w:pPr>
      <w:r>
        <w:rPr>
          <w:rFonts w:hint="eastAsia"/>
          <w:sz w:val="24"/>
          <w:szCs w:val="21"/>
        </w:rPr>
        <w:t>在数据自动采集、上传的技术方案中，要制定数据保护程序。数据采集、上传软硬件</w:t>
      </w:r>
      <w:r w:rsidRPr="006442E3">
        <w:rPr>
          <w:rFonts w:hint="eastAsia"/>
          <w:sz w:val="24"/>
          <w:szCs w:val="21"/>
        </w:rPr>
        <w:t>安装</w:t>
      </w:r>
      <w:r>
        <w:rPr>
          <w:rFonts w:hint="eastAsia"/>
          <w:sz w:val="24"/>
          <w:szCs w:val="21"/>
        </w:rPr>
        <w:t>、调试完成后，在进行数据采集、传输、存储和处理中</w:t>
      </w:r>
      <w:r w:rsidRPr="006442E3">
        <w:rPr>
          <w:rFonts w:hint="eastAsia"/>
          <w:sz w:val="24"/>
          <w:szCs w:val="21"/>
        </w:rPr>
        <w:t>的必须</w:t>
      </w:r>
      <w:r>
        <w:rPr>
          <w:rFonts w:hint="eastAsia"/>
          <w:sz w:val="24"/>
          <w:szCs w:val="21"/>
        </w:rPr>
        <w:t>确保数据的完整性、正确性、保密性，保障数据不被篡改。</w:t>
      </w:r>
    </w:p>
    <w:p w:rsidR="00F22A36" w:rsidRPr="006442E3" w:rsidRDefault="00F22A36" w:rsidP="00F22A36">
      <w:pPr>
        <w:adjustRightInd w:val="0"/>
        <w:spacing w:line="300" w:lineRule="auto"/>
        <w:ind w:rightChars="241" w:right="530" w:firstLineChars="206" w:firstLine="494"/>
        <w:rPr>
          <w:sz w:val="24"/>
          <w:szCs w:val="21"/>
        </w:rPr>
      </w:pPr>
      <w:r>
        <w:rPr>
          <w:rFonts w:hint="eastAsia"/>
          <w:sz w:val="24"/>
          <w:szCs w:val="21"/>
        </w:rPr>
        <w:t>4</w:t>
      </w:r>
      <w:r w:rsidRPr="006442E3">
        <w:rPr>
          <w:rFonts w:hint="eastAsia"/>
          <w:sz w:val="24"/>
          <w:szCs w:val="21"/>
        </w:rPr>
        <w:t>.2验收要求</w:t>
      </w:r>
    </w:p>
    <w:p w:rsidR="00F22A36" w:rsidRPr="008F04BD" w:rsidRDefault="00F22A36" w:rsidP="00F22A36">
      <w:pPr>
        <w:adjustRightInd w:val="0"/>
        <w:spacing w:line="300" w:lineRule="auto"/>
        <w:ind w:rightChars="241" w:right="530" w:firstLineChars="206" w:firstLine="494"/>
        <w:rPr>
          <w:sz w:val="24"/>
          <w:szCs w:val="21"/>
        </w:rPr>
      </w:pPr>
      <w:r w:rsidRPr="006442E3">
        <w:rPr>
          <w:rFonts w:hint="eastAsia"/>
          <w:sz w:val="24"/>
          <w:szCs w:val="21"/>
        </w:rPr>
        <w:t>①</w:t>
      </w:r>
      <w:r w:rsidRPr="008F04BD">
        <w:rPr>
          <w:rFonts w:hint="eastAsia"/>
          <w:sz w:val="24"/>
          <w:szCs w:val="21"/>
        </w:rPr>
        <w:t>对整个项目的验收包括检查数据</w:t>
      </w:r>
      <w:r>
        <w:rPr>
          <w:rFonts w:hint="eastAsia"/>
          <w:sz w:val="24"/>
          <w:szCs w:val="21"/>
        </w:rPr>
        <w:t>自动</w:t>
      </w:r>
      <w:r w:rsidRPr="008F04BD">
        <w:rPr>
          <w:rFonts w:hint="eastAsia"/>
          <w:sz w:val="24"/>
          <w:szCs w:val="21"/>
        </w:rPr>
        <w:t>采集</w:t>
      </w:r>
      <w:r>
        <w:rPr>
          <w:rFonts w:hint="eastAsia"/>
          <w:sz w:val="24"/>
          <w:szCs w:val="21"/>
        </w:rPr>
        <w:t>、上传的软硬件</w:t>
      </w:r>
      <w:r w:rsidRPr="008F04BD">
        <w:rPr>
          <w:rFonts w:hint="eastAsia"/>
          <w:sz w:val="24"/>
          <w:szCs w:val="21"/>
        </w:rPr>
        <w:t>是否实现了</w:t>
      </w:r>
      <w:r>
        <w:rPr>
          <w:rFonts w:hint="eastAsia"/>
          <w:sz w:val="24"/>
          <w:szCs w:val="21"/>
        </w:rPr>
        <w:t>招标人</w:t>
      </w:r>
      <w:r w:rsidRPr="008F04BD">
        <w:rPr>
          <w:rFonts w:hint="eastAsia"/>
          <w:sz w:val="24"/>
          <w:szCs w:val="21"/>
        </w:rPr>
        <w:t>在标书中所要求的功能，是否与投标人提出的解决方案中既定目标功能完全一</w:t>
      </w:r>
      <w:bookmarkStart w:id="2" w:name="_GoBack"/>
      <w:bookmarkEnd w:id="2"/>
      <w:r w:rsidRPr="008F04BD">
        <w:rPr>
          <w:rFonts w:hint="eastAsia"/>
          <w:sz w:val="24"/>
          <w:szCs w:val="21"/>
        </w:rPr>
        <w:t>致。</w:t>
      </w:r>
    </w:p>
    <w:p w:rsidR="00F22A36" w:rsidRPr="008F04BD" w:rsidRDefault="00F22A36" w:rsidP="00F22A36">
      <w:pPr>
        <w:adjustRightInd w:val="0"/>
        <w:spacing w:line="300" w:lineRule="auto"/>
        <w:ind w:rightChars="241" w:right="530" w:firstLineChars="200" w:firstLine="480"/>
        <w:rPr>
          <w:sz w:val="24"/>
          <w:szCs w:val="21"/>
        </w:rPr>
      </w:pPr>
      <w:r>
        <w:rPr>
          <w:rFonts w:hint="eastAsia"/>
          <w:sz w:val="24"/>
          <w:szCs w:val="21"/>
        </w:rPr>
        <w:t>②</w:t>
      </w:r>
      <w:r w:rsidRPr="008F04BD">
        <w:rPr>
          <w:rFonts w:hint="eastAsia"/>
          <w:sz w:val="24"/>
          <w:szCs w:val="21"/>
        </w:rPr>
        <w:t>本项目的最终验收由</w:t>
      </w:r>
      <w:r>
        <w:rPr>
          <w:rFonts w:hint="eastAsia"/>
          <w:sz w:val="24"/>
          <w:szCs w:val="21"/>
        </w:rPr>
        <w:t>招标</w:t>
      </w:r>
      <w:r w:rsidRPr="008F04BD">
        <w:rPr>
          <w:rFonts w:hint="eastAsia"/>
          <w:sz w:val="24"/>
          <w:szCs w:val="21"/>
        </w:rPr>
        <w:t>人组织</w:t>
      </w:r>
      <w:r>
        <w:rPr>
          <w:rFonts w:hint="eastAsia"/>
          <w:sz w:val="24"/>
          <w:szCs w:val="21"/>
        </w:rPr>
        <w:t>验收</w:t>
      </w:r>
      <w:r w:rsidRPr="008F04BD">
        <w:rPr>
          <w:rFonts w:hint="eastAsia"/>
          <w:sz w:val="24"/>
          <w:szCs w:val="21"/>
        </w:rPr>
        <w:t>组、投标人共同进行。</w:t>
      </w:r>
    </w:p>
    <w:p w:rsidR="00F22A36" w:rsidRDefault="00F22A36" w:rsidP="00F22A36">
      <w:pPr>
        <w:spacing w:line="300" w:lineRule="auto"/>
        <w:ind w:rightChars="241" w:right="530" w:firstLineChars="200" w:firstLine="480"/>
        <w:rPr>
          <w:sz w:val="24"/>
          <w:szCs w:val="24"/>
        </w:rPr>
      </w:pPr>
      <w:r>
        <w:rPr>
          <w:rFonts w:hint="eastAsia"/>
          <w:sz w:val="24"/>
          <w:szCs w:val="24"/>
          <w:lang w:val="en-US"/>
        </w:rPr>
        <w:t>5、</w:t>
      </w:r>
      <w:r>
        <w:rPr>
          <w:rFonts w:hint="eastAsia"/>
          <w:sz w:val="24"/>
          <w:szCs w:val="24"/>
        </w:rPr>
        <w:t>售后服务要求</w:t>
      </w:r>
    </w:p>
    <w:p w:rsidR="00F22A36" w:rsidRDefault="00F22A36" w:rsidP="00F22A36">
      <w:pPr>
        <w:spacing w:line="300" w:lineRule="auto"/>
        <w:ind w:rightChars="241" w:right="530" w:firstLineChars="200" w:firstLine="480"/>
        <w:rPr>
          <w:sz w:val="24"/>
          <w:szCs w:val="24"/>
        </w:rPr>
      </w:pPr>
      <w:r>
        <w:rPr>
          <w:rFonts w:hint="eastAsia"/>
          <w:sz w:val="24"/>
          <w:szCs w:val="24"/>
        </w:rPr>
        <w:t>5.1</w:t>
      </w:r>
      <w:r>
        <w:rPr>
          <w:rFonts w:hint="eastAsia"/>
          <w:color w:val="000000" w:themeColor="text1"/>
          <w:sz w:val="24"/>
          <w:szCs w:val="24"/>
        </w:rPr>
        <w:t>在</w:t>
      </w:r>
      <w:r>
        <w:rPr>
          <w:rFonts w:hint="eastAsia"/>
          <w:sz w:val="24"/>
          <w:szCs w:val="24"/>
        </w:rPr>
        <w:t>免费维护期内，</w:t>
      </w:r>
      <w:r>
        <w:rPr>
          <w:rFonts w:hint="eastAsia"/>
          <w:sz w:val="24"/>
          <w:szCs w:val="24"/>
          <w:lang w:val="en-US"/>
        </w:rPr>
        <w:t>中标供应商须安排专职技术人员与招标人对接，</w:t>
      </w:r>
      <w:r>
        <w:rPr>
          <w:rFonts w:hint="eastAsia"/>
          <w:sz w:val="24"/>
          <w:szCs w:val="24"/>
        </w:rPr>
        <w:t>提供7*24 小时上门服务，确保半小时响应、2 小时到达现场、8小时</w:t>
      </w:r>
      <w:r>
        <w:rPr>
          <w:rFonts w:hint="eastAsia"/>
          <w:sz w:val="24"/>
          <w:szCs w:val="24"/>
          <w:lang w:val="en-US"/>
        </w:rPr>
        <w:t>排除</w:t>
      </w:r>
      <w:r>
        <w:rPr>
          <w:rFonts w:hint="eastAsia"/>
          <w:sz w:val="24"/>
          <w:szCs w:val="24"/>
        </w:rPr>
        <w:t>故障。</w:t>
      </w:r>
    </w:p>
    <w:p w:rsidR="00F22A36" w:rsidRDefault="00F22A36" w:rsidP="00F22A36">
      <w:pPr>
        <w:spacing w:line="300" w:lineRule="auto"/>
        <w:ind w:rightChars="241" w:right="530" w:firstLineChars="200" w:firstLine="480"/>
        <w:rPr>
          <w:sz w:val="24"/>
          <w:szCs w:val="24"/>
        </w:rPr>
      </w:pPr>
      <w:r>
        <w:rPr>
          <w:rFonts w:hint="eastAsia"/>
          <w:sz w:val="24"/>
          <w:szCs w:val="24"/>
        </w:rPr>
        <w:t>5.2在免费维护期内，中标供应商提供免费维护服务。服务内容包括但不限于：使用指导，对视频监控、设备数据自动采集改造的软硬件进行必须的修订和微调，对隐含的错误进行纠正，新版本的升级；维护方式包括：电话解答，远程维护，必要时派技术人员到现场解决问题。</w:t>
      </w:r>
    </w:p>
    <w:p w:rsidR="00F22A36" w:rsidRDefault="00F22A36" w:rsidP="00F22A36">
      <w:pPr>
        <w:spacing w:line="300" w:lineRule="auto"/>
        <w:ind w:rightChars="241" w:right="530" w:firstLineChars="200" w:firstLine="480"/>
        <w:rPr>
          <w:sz w:val="24"/>
          <w:szCs w:val="24"/>
        </w:rPr>
      </w:pPr>
      <w:r>
        <w:rPr>
          <w:rFonts w:hint="eastAsia"/>
          <w:sz w:val="24"/>
          <w:szCs w:val="24"/>
        </w:rPr>
        <w:t>5.3在免费维护期内，中标供应商对项目的软硬件提供每年6次以上的巡检和维护保养。当招标人人有重要活动时，中标供应商应当派人提供现场技术保障服务。</w:t>
      </w:r>
    </w:p>
    <w:p w:rsidR="00F22A36" w:rsidRDefault="00F22A36" w:rsidP="00F22A36">
      <w:pPr>
        <w:spacing w:line="300" w:lineRule="auto"/>
        <w:ind w:rightChars="241" w:right="530" w:firstLineChars="200" w:firstLine="480"/>
        <w:rPr>
          <w:sz w:val="24"/>
          <w:szCs w:val="24"/>
        </w:rPr>
      </w:pPr>
      <w:r>
        <w:rPr>
          <w:rFonts w:hint="eastAsia"/>
          <w:sz w:val="24"/>
          <w:szCs w:val="24"/>
        </w:rPr>
        <w:t>5.4中标供应商对设备数据自动采集改造的软硬件更新及升级时，未经招标人同意，不得改变针对本项目定制的功能。</w:t>
      </w:r>
    </w:p>
    <w:p w:rsidR="00F22A36" w:rsidRPr="00EA174E" w:rsidRDefault="00F22A36" w:rsidP="00F22A36">
      <w:pPr>
        <w:pStyle w:val="a5"/>
        <w:ind w:left="0" w:rightChars="-127" w:right="-279"/>
        <w:rPr>
          <w:b/>
          <w:bCs/>
        </w:rPr>
      </w:pPr>
      <w:r w:rsidRPr="00EA174E">
        <w:rPr>
          <w:rFonts w:hint="eastAsia"/>
          <w:b/>
          <w:bCs/>
        </w:rPr>
        <w:t>四、付款方式：</w:t>
      </w:r>
    </w:p>
    <w:p w:rsidR="00F22A36" w:rsidRPr="00360ACE" w:rsidRDefault="00F22A36" w:rsidP="00F22A36">
      <w:pPr>
        <w:pStyle w:val="20"/>
        <w:spacing w:after="0" w:line="300" w:lineRule="auto"/>
        <w:ind w:leftChars="100" w:left="220" w:rightChars="-127" w:right="-279" w:firstLineChars="100" w:firstLine="240"/>
        <w:jc w:val="both"/>
        <w:rPr>
          <w:rFonts w:ascii="宋体" w:eastAsia="宋体"/>
          <w:bCs/>
          <w:color w:val="000000" w:themeColor="text1"/>
          <w:kern w:val="2"/>
          <w:sz w:val="24"/>
          <w:szCs w:val="24"/>
          <w:lang w:val="en-US" w:bidi="ar-SA"/>
        </w:rPr>
      </w:pPr>
      <w:r w:rsidRPr="00360ACE">
        <w:rPr>
          <w:rFonts w:ascii="宋体" w:eastAsia="宋体" w:hint="eastAsia"/>
          <w:bCs/>
          <w:color w:val="000000" w:themeColor="text1"/>
          <w:kern w:val="2"/>
          <w:sz w:val="24"/>
          <w:szCs w:val="24"/>
          <w:lang w:val="en-US" w:bidi="ar-SA"/>
        </w:rPr>
        <w:lastRenderedPageBreak/>
        <w:t>1.合同签订后10个工作日内，支付总合同款的</w:t>
      </w:r>
      <w:r>
        <w:rPr>
          <w:rFonts w:ascii="宋体" w:eastAsia="宋体" w:hint="eastAsia"/>
          <w:bCs/>
          <w:color w:val="000000" w:themeColor="text1"/>
          <w:kern w:val="2"/>
          <w:sz w:val="24"/>
          <w:szCs w:val="24"/>
          <w:lang w:val="en-US" w:bidi="ar-SA"/>
        </w:rPr>
        <w:t>1</w:t>
      </w:r>
      <w:r w:rsidRPr="00360ACE">
        <w:rPr>
          <w:rFonts w:ascii="宋体" w:eastAsia="宋体" w:hint="eastAsia"/>
          <w:bCs/>
          <w:color w:val="000000" w:themeColor="text1"/>
          <w:kern w:val="2"/>
          <w:sz w:val="24"/>
          <w:szCs w:val="24"/>
          <w:lang w:val="en-US" w:bidi="ar-SA"/>
        </w:rPr>
        <w:t>0%；</w:t>
      </w:r>
    </w:p>
    <w:p w:rsidR="00F22A36" w:rsidRPr="00360ACE" w:rsidRDefault="00F22A36" w:rsidP="00F22A36">
      <w:pPr>
        <w:pStyle w:val="20"/>
        <w:spacing w:after="0" w:line="300" w:lineRule="auto"/>
        <w:ind w:leftChars="100" w:left="220" w:rightChars="-127" w:right="-279" w:firstLineChars="100" w:firstLine="240"/>
        <w:jc w:val="both"/>
        <w:rPr>
          <w:rFonts w:ascii="宋体" w:eastAsia="宋体"/>
          <w:bCs/>
          <w:color w:val="000000" w:themeColor="text1"/>
          <w:kern w:val="2"/>
          <w:sz w:val="24"/>
          <w:szCs w:val="24"/>
          <w:lang w:val="en-US" w:bidi="ar-SA"/>
        </w:rPr>
      </w:pPr>
      <w:r w:rsidRPr="00360ACE">
        <w:rPr>
          <w:rFonts w:ascii="宋体" w:eastAsia="宋体" w:hint="eastAsia"/>
          <w:bCs/>
          <w:color w:val="000000" w:themeColor="text1"/>
          <w:kern w:val="2"/>
          <w:sz w:val="24"/>
          <w:szCs w:val="24"/>
          <w:lang w:val="en-US" w:bidi="ar-SA"/>
        </w:rPr>
        <w:t>2.项目验收</w:t>
      </w:r>
      <w:r>
        <w:rPr>
          <w:rFonts w:ascii="宋体" w:eastAsia="宋体" w:hint="eastAsia"/>
          <w:bCs/>
          <w:color w:val="000000" w:themeColor="text1"/>
          <w:kern w:val="2"/>
          <w:sz w:val="24"/>
          <w:szCs w:val="24"/>
          <w:lang w:val="en-US" w:bidi="ar-SA"/>
        </w:rPr>
        <w:t>合格</w:t>
      </w:r>
      <w:r w:rsidRPr="00360ACE">
        <w:rPr>
          <w:rFonts w:ascii="宋体" w:eastAsia="宋体" w:hint="eastAsia"/>
          <w:bCs/>
          <w:color w:val="000000" w:themeColor="text1"/>
          <w:kern w:val="2"/>
          <w:sz w:val="24"/>
          <w:szCs w:val="24"/>
          <w:lang w:val="en-US" w:bidi="ar-SA"/>
        </w:rPr>
        <w:t>后15</w:t>
      </w:r>
      <w:r>
        <w:rPr>
          <w:rFonts w:ascii="宋体" w:eastAsia="宋体" w:hint="eastAsia"/>
          <w:bCs/>
          <w:color w:val="000000" w:themeColor="text1"/>
          <w:kern w:val="2"/>
          <w:sz w:val="24"/>
          <w:szCs w:val="24"/>
          <w:lang w:val="en-US" w:bidi="ar-SA"/>
        </w:rPr>
        <w:t>个</w:t>
      </w:r>
      <w:r w:rsidRPr="00360ACE">
        <w:rPr>
          <w:rFonts w:ascii="宋体" w:eastAsia="宋体" w:hint="eastAsia"/>
          <w:bCs/>
          <w:color w:val="000000" w:themeColor="text1"/>
          <w:kern w:val="2"/>
          <w:sz w:val="24"/>
          <w:szCs w:val="24"/>
          <w:lang w:val="en-US" w:bidi="ar-SA"/>
        </w:rPr>
        <w:t>工作日内，支付总合同款的</w:t>
      </w:r>
      <w:r>
        <w:rPr>
          <w:rFonts w:ascii="宋体" w:eastAsia="宋体" w:hint="eastAsia"/>
          <w:bCs/>
          <w:color w:val="000000" w:themeColor="text1"/>
          <w:kern w:val="2"/>
          <w:sz w:val="24"/>
          <w:szCs w:val="24"/>
          <w:lang w:val="en-US" w:bidi="ar-SA"/>
        </w:rPr>
        <w:t>8</w:t>
      </w:r>
      <w:r w:rsidRPr="00360ACE">
        <w:rPr>
          <w:rFonts w:ascii="宋体" w:eastAsia="宋体" w:hint="eastAsia"/>
          <w:bCs/>
          <w:color w:val="000000" w:themeColor="text1"/>
          <w:kern w:val="2"/>
          <w:sz w:val="24"/>
          <w:szCs w:val="24"/>
          <w:lang w:val="en-US" w:bidi="ar-SA"/>
        </w:rPr>
        <w:t>0% ；</w:t>
      </w:r>
    </w:p>
    <w:p w:rsidR="00F22A36" w:rsidRPr="00360ACE" w:rsidRDefault="00F22A36" w:rsidP="00F22A36">
      <w:pPr>
        <w:pStyle w:val="20"/>
        <w:spacing w:after="0" w:line="300" w:lineRule="auto"/>
        <w:ind w:leftChars="0" w:left="0" w:rightChars="-127" w:right="-279" w:firstLine="480"/>
        <w:jc w:val="both"/>
        <w:rPr>
          <w:rFonts w:ascii="宋体" w:eastAsia="宋体"/>
          <w:bCs/>
          <w:color w:val="000000" w:themeColor="text1"/>
          <w:kern w:val="2"/>
          <w:sz w:val="24"/>
          <w:szCs w:val="24"/>
          <w:lang w:val="en-US" w:bidi="ar-SA"/>
        </w:rPr>
      </w:pPr>
      <w:r w:rsidRPr="00360ACE">
        <w:rPr>
          <w:rFonts w:ascii="宋体" w:eastAsia="宋体" w:hint="eastAsia"/>
          <w:bCs/>
          <w:color w:val="000000" w:themeColor="text1"/>
          <w:kern w:val="2"/>
          <w:sz w:val="24"/>
          <w:szCs w:val="24"/>
          <w:lang w:val="en-US" w:bidi="ar-SA"/>
        </w:rPr>
        <w:t>3.剩余10%</w:t>
      </w:r>
      <w:r>
        <w:rPr>
          <w:rFonts w:ascii="宋体" w:eastAsia="宋体" w:hint="eastAsia"/>
          <w:bCs/>
          <w:color w:val="000000" w:themeColor="text1"/>
          <w:kern w:val="2"/>
          <w:sz w:val="24"/>
          <w:szCs w:val="24"/>
          <w:lang w:val="en-US" w:bidi="ar-SA"/>
        </w:rPr>
        <w:t>合同总金额在质保期满后，如无质量问题，</w:t>
      </w:r>
      <w:r w:rsidRPr="00360ACE">
        <w:rPr>
          <w:rFonts w:ascii="宋体" w:eastAsia="宋体" w:hint="eastAsia"/>
          <w:bCs/>
          <w:color w:val="000000" w:themeColor="text1"/>
          <w:kern w:val="2"/>
          <w:sz w:val="24"/>
          <w:szCs w:val="24"/>
          <w:lang w:val="en-US" w:bidi="ar-SA"/>
        </w:rPr>
        <w:t>在15</w:t>
      </w:r>
      <w:r>
        <w:rPr>
          <w:rFonts w:ascii="宋体" w:eastAsia="宋体" w:hint="eastAsia"/>
          <w:bCs/>
          <w:color w:val="000000" w:themeColor="text1"/>
          <w:kern w:val="2"/>
          <w:sz w:val="24"/>
          <w:szCs w:val="24"/>
          <w:lang w:val="en-US" w:bidi="ar-SA"/>
        </w:rPr>
        <w:t>个工作日内不计利息付清</w:t>
      </w:r>
      <w:r w:rsidRPr="00360ACE">
        <w:rPr>
          <w:rFonts w:ascii="宋体" w:eastAsia="宋体" w:hint="eastAsia"/>
          <w:bCs/>
          <w:color w:val="000000" w:themeColor="text1"/>
          <w:kern w:val="2"/>
          <w:sz w:val="24"/>
          <w:szCs w:val="24"/>
          <w:lang w:val="en-US" w:bidi="ar-SA"/>
        </w:rPr>
        <w:t>。</w:t>
      </w:r>
    </w:p>
    <w:p w:rsidR="006850FD" w:rsidRPr="00F22A36" w:rsidRDefault="006850FD">
      <w:pPr>
        <w:rPr>
          <w:lang w:val="en-US"/>
        </w:rPr>
      </w:pPr>
    </w:p>
    <w:sectPr w:rsidR="006850FD" w:rsidRPr="00F22A36" w:rsidSect="00F22A36">
      <w:pgSz w:w="11906" w:h="16838"/>
      <w:pgMar w:top="1378" w:right="601" w:bottom="919"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75" w:rsidRDefault="00EC0575" w:rsidP="00F22A36">
      <w:r>
        <w:separator/>
      </w:r>
    </w:p>
  </w:endnote>
  <w:endnote w:type="continuationSeparator" w:id="0">
    <w:p w:rsidR="00EC0575" w:rsidRDefault="00EC0575" w:rsidP="00F2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75" w:rsidRDefault="00EC0575" w:rsidP="00F22A36">
      <w:r>
        <w:separator/>
      </w:r>
    </w:p>
  </w:footnote>
  <w:footnote w:type="continuationSeparator" w:id="0">
    <w:p w:rsidR="00EC0575" w:rsidRDefault="00EC0575" w:rsidP="00F22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0BC"/>
    <w:rsid w:val="006850FD"/>
    <w:rsid w:val="008650BC"/>
    <w:rsid w:val="00EC0575"/>
    <w:rsid w:val="00F22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rsid w:val="00F22A36"/>
    <w:pPr>
      <w:widowControl w:val="0"/>
      <w:autoSpaceDE w:val="0"/>
      <w:autoSpaceDN w:val="0"/>
    </w:pPr>
    <w:rPr>
      <w:rFonts w:ascii="宋体" w:eastAsia="宋体" w:hAnsi="宋体" w:cs="宋体"/>
      <w:kern w:val="0"/>
      <w:sz w:val="22"/>
      <w:lang w:val="zh-CN" w:bidi="zh-CN"/>
    </w:rPr>
  </w:style>
  <w:style w:type="paragraph" w:styleId="2">
    <w:name w:val="heading 2"/>
    <w:basedOn w:val="a"/>
    <w:next w:val="a"/>
    <w:link w:val="2Char"/>
    <w:uiPriority w:val="1"/>
    <w:qFormat/>
    <w:rsid w:val="00F22A36"/>
    <w:pPr>
      <w:spacing w:before="44"/>
      <w:ind w:left="206" w:right="256"/>
      <w:jc w:val="center"/>
      <w:outlineLvl w:val="1"/>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A36"/>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F22A36"/>
    <w:rPr>
      <w:sz w:val="18"/>
      <w:szCs w:val="18"/>
    </w:rPr>
  </w:style>
  <w:style w:type="paragraph" w:styleId="a4">
    <w:name w:val="footer"/>
    <w:basedOn w:val="a"/>
    <w:link w:val="Char0"/>
    <w:uiPriority w:val="99"/>
    <w:unhideWhenUsed/>
    <w:rsid w:val="00F22A36"/>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rsid w:val="00F22A36"/>
    <w:rPr>
      <w:sz w:val="18"/>
      <w:szCs w:val="18"/>
    </w:rPr>
  </w:style>
  <w:style w:type="character" w:customStyle="1" w:styleId="2Char">
    <w:name w:val="标题 2 Char"/>
    <w:basedOn w:val="a0"/>
    <w:link w:val="2"/>
    <w:uiPriority w:val="1"/>
    <w:rsid w:val="00F22A36"/>
    <w:rPr>
      <w:rFonts w:ascii="宋体" w:eastAsia="宋体" w:hAnsi="宋体" w:cs="宋体"/>
      <w:kern w:val="0"/>
      <w:sz w:val="40"/>
      <w:szCs w:val="40"/>
      <w:lang w:val="zh-CN" w:bidi="zh-CN"/>
    </w:rPr>
  </w:style>
  <w:style w:type="paragraph" w:styleId="a5">
    <w:name w:val="Body Text"/>
    <w:basedOn w:val="a"/>
    <w:link w:val="Char1"/>
    <w:uiPriority w:val="1"/>
    <w:qFormat/>
    <w:rsid w:val="00F22A36"/>
    <w:pPr>
      <w:spacing w:before="81" w:line="360" w:lineRule="auto"/>
      <w:ind w:left="220"/>
    </w:pPr>
    <w:rPr>
      <w:sz w:val="24"/>
      <w:szCs w:val="24"/>
    </w:rPr>
  </w:style>
  <w:style w:type="character" w:customStyle="1" w:styleId="Char1">
    <w:name w:val="正文文本 Char"/>
    <w:basedOn w:val="a0"/>
    <w:link w:val="a5"/>
    <w:uiPriority w:val="1"/>
    <w:rsid w:val="00F22A36"/>
    <w:rPr>
      <w:rFonts w:ascii="宋体" w:eastAsia="宋体" w:hAnsi="宋体" w:cs="宋体"/>
      <w:kern w:val="0"/>
      <w:sz w:val="24"/>
      <w:szCs w:val="24"/>
      <w:lang w:val="zh-CN" w:bidi="zh-CN"/>
    </w:rPr>
  </w:style>
  <w:style w:type="paragraph" w:styleId="a6">
    <w:name w:val="Body Text Indent"/>
    <w:basedOn w:val="a"/>
    <w:link w:val="Char2"/>
    <w:uiPriority w:val="99"/>
    <w:semiHidden/>
    <w:unhideWhenUsed/>
    <w:rsid w:val="00F22A36"/>
    <w:pPr>
      <w:spacing w:after="120"/>
      <w:ind w:leftChars="200" w:left="420"/>
    </w:pPr>
  </w:style>
  <w:style w:type="character" w:customStyle="1" w:styleId="Char2">
    <w:name w:val="正文文本缩进 Char"/>
    <w:basedOn w:val="a0"/>
    <w:link w:val="a6"/>
    <w:uiPriority w:val="99"/>
    <w:semiHidden/>
    <w:rsid w:val="00F22A36"/>
    <w:rPr>
      <w:rFonts w:ascii="宋体" w:eastAsia="宋体" w:hAnsi="宋体" w:cs="宋体"/>
      <w:kern w:val="0"/>
      <w:sz w:val="22"/>
      <w:lang w:val="zh-CN" w:bidi="zh-CN"/>
    </w:rPr>
  </w:style>
  <w:style w:type="paragraph" w:styleId="20">
    <w:name w:val="Body Text First Indent 2"/>
    <w:basedOn w:val="a6"/>
    <w:next w:val="a"/>
    <w:link w:val="2Char0"/>
    <w:unhideWhenUsed/>
    <w:qFormat/>
    <w:rsid w:val="00F22A36"/>
    <w:pPr>
      <w:spacing w:line="360" w:lineRule="auto"/>
      <w:ind w:firstLineChars="200" w:firstLine="420"/>
    </w:pPr>
    <w:rPr>
      <w:rFonts w:ascii="Times New Roman" w:eastAsia="Times New Roman"/>
      <w:sz w:val="21"/>
    </w:rPr>
  </w:style>
  <w:style w:type="character" w:customStyle="1" w:styleId="2Char0">
    <w:name w:val="正文首行缩进 2 Char"/>
    <w:basedOn w:val="Char2"/>
    <w:link w:val="20"/>
    <w:rsid w:val="00F22A36"/>
    <w:rPr>
      <w:rFonts w:ascii="Times New Roman" w:eastAsia="Times New Roman" w:hAnsi="宋体" w:cs="宋体"/>
      <w:kern w:val="0"/>
      <w:sz w:val="22"/>
      <w:lang w:val="zh-CN" w:bidi="zh-CN"/>
    </w:rPr>
  </w:style>
  <w:style w:type="paragraph" w:styleId="a7">
    <w:name w:val="List Paragraph"/>
    <w:basedOn w:val="a"/>
    <w:uiPriority w:val="1"/>
    <w:qFormat/>
    <w:rsid w:val="00F22A36"/>
    <w:pPr>
      <w:spacing w:before="81"/>
      <w:ind w:left="220" w:firstLine="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rsid w:val="00F22A36"/>
    <w:pPr>
      <w:widowControl w:val="0"/>
      <w:autoSpaceDE w:val="0"/>
      <w:autoSpaceDN w:val="0"/>
    </w:pPr>
    <w:rPr>
      <w:rFonts w:ascii="宋体" w:eastAsia="宋体" w:hAnsi="宋体" w:cs="宋体"/>
      <w:kern w:val="0"/>
      <w:sz w:val="22"/>
      <w:lang w:val="zh-CN" w:bidi="zh-CN"/>
    </w:rPr>
  </w:style>
  <w:style w:type="paragraph" w:styleId="2">
    <w:name w:val="heading 2"/>
    <w:basedOn w:val="a"/>
    <w:next w:val="a"/>
    <w:link w:val="2Char"/>
    <w:uiPriority w:val="1"/>
    <w:qFormat/>
    <w:rsid w:val="00F22A36"/>
    <w:pPr>
      <w:spacing w:before="44"/>
      <w:ind w:left="206" w:right="256"/>
      <w:jc w:val="center"/>
      <w:outlineLvl w:val="1"/>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A36"/>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F22A36"/>
    <w:rPr>
      <w:sz w:val="18"/>
      <w:szCs w:val="18"/>
    </w:rPr>
  </w:style>
  <w:style w:type="paragraph" w:styleId="a4">
    <w:name w:val="footer"/>
    <w:basedOn w:val="a"/>
    <w:link w:val="Char0"/>
    <w:uiPriority w:val="99"/>
    <w:unhideWhenUsed/>
    <w:rsid w:val="00F22A36"/>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rsid w:val="00F22A36"/>
    <w:rPr>
      <w:sz w:val="18"/>
      <w:szCs w:val="18"/>
    </w:rPr>
  </w:style>
  <w:style w:type="character" w:customStyle="1" w:styleId="2Char">
    <w:name w:val="标题 2 Char"/>
    <w:basedOn w:val="a0"/>
    <w:link w:val="2"/>
    <w:uiPriority w:val="1"/>
    <w:rsid w:val="00F22A36"/>
    <w:rPr>
      <w:rFonts w:ascii="宋体" w:eastAsia="宋体" w:hAnsi="宋体" w:cs="宋体"/>
      <w:kern w:val="0"/>
      <w:sz w:val="40"/>
      <w:szCs w:val="40"/>
      <w:lang w:val="zh-CN" w:bidi="zh-CN"/>
    </w:rPr>
  </w:style>
  <w:style w:type="paragraph" w:styleId="a5">
    <w:name w:val="Body Text"/>
    <w:basedOn w:val="a"/>
    <w:link w:val="Char1"/>
    <w:uiPriority w:val="1"/>
    <w:qFormat/>
    <w:rsid w:val="00F22A36"/>
    <w:pPr>
      <w:spacing w:before="81" w:line="360" w:lineRule="auto"/>
      <w:ind w:left="220"/>
    </w:pPr>
    <w:rPr>
      <w:sz w:val="24"/>
      <w:szCs w:val="24"/>
    </w:rPr>
  </w:style>
  <w:style w:type="character" w:customStyle="1" w:styleId="Char1">
    <w:name w:val="正文文本 Char"/>
    <w:basedOn w:val="a0"/>
    <w:link w:val="a5"/>
    <w:uiPriority w:val="1"/>
    <w:rsid w:val="00F22A36"/>
    <w:rPr>
      <w:rFonts w:ascii="宋体" w:eastAsia="宋体" w:hAnsi="宋体" w:cs="宋体"/>
      <w:kern w:val="0"/>
      <w:sz w:val="24"/>
      <w:szCs w:val="24"/>
      <w:lang w:val="zh-CN" w:bidi="zh-CN"/>
    </w:rPr>
  </w:style>
  <w:style w:type="paragraph" w:styleId="a6">
    <w:name w:val="Body Text Indent"/>
    <w:basedOn w:val="a"/>
    <w:link w:val="Char2"/>
    <w:uiPriority w:val="99"/>
    <w:semiHidden/>
    <w:unhideWhenUsed/>
    <w:rsid w:val="00F22A36"/>
    <w:pPr>
      <w:spacing w:after="120"/>
      <w:ind w:leftChars="200" w:left="420"/>
    </w:pPr>
  </w:style>
  <w:style w:type="character" w:customStyle="1" w:styleId="Char2">
    <w:name w:val="正文文本缩进 Char"/>
    <w:basedOn w:val="a0"/>
    <w:link w:val="a6"/>
    <w:uiPriority w:val="99"/>
    <w:semiHidden/>
    <w:rsid w:val="00F22A36"/>
    <w:rPr>
      <w:rFonts w:ascii="宋体" w:eastAsia="宋体" w:hAnsi="宋体" w:cs="宋体"/>
      <w:kern w:val="0"/>
      <w:sz w:val="22"/>
      <w:lang w:val="zh-CN" w:bidi="zh-CN"/>
    </w:rPr>
  </w:style>
  <w:style w:type="paragraph" w:styleId="20">
    <w:name w:val="Body Text First Indent 2"/>
    <w:basedOn w:val="a6"/>
    <w:next w:val="a"/>
    <w:link w:val="2Char0"/>
    <w:unhideWhenUsed/>
    <w:qFormat/>
    <w:rsid w:val="00F22A36"/>
    <w:pPr>
      <w:spacing w:line="360" w:lineRule="auto"/>
      <w:ind w:firstLineChars="200" w:firstLine="420"/>
    </w:pPr>
    <w:rPr>
      <w:rFonts w:ascii="Times New Roman" w:eastAsia="Times New Roman"/>
      <w:sz w:val="21"/>
    </w:rPr>
  </w:style>
  <w:style w:type="character" w:customStyle="1" w:styleId="2Char0">
    <w:name w:val="正文首行缩进 2 Char"/>
    <w:basedOn w:val="Char2"/>
    <w:link w:val="20"/>
    <w:rsid w:val="00F22A36"/>
    <w:rPr>
      <w:rFonts w:ascii="Times New Roman" w:eastAsia="Times New Roman" w:hAnsi="宋体" w:cs="宋体"/>
      <w:kern w:val="0"/>
      <w:sz w:val="22"/>
      <w:lang w:val="zh-CN" w:bidi="zh-CN"/>
    </w:rPr>
  </w:style>
  <w:style w:type="paragraph" w:styleId="a7">
    <w:name w:val="List Paragraph"/>
    <w:basedOn w:val="a"/>
    <w:uiPriority w:val="1"/>
    <w:qFormat/>
    <w:rsid w:val="00F22A36"/>
    <w:pPr>
      <w:spacing w:before="81"/>
      <w:ind w:left="220"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dc:creator>
  <cp:keywords/>
  <dc:description/>
  <cp:lastModifiedBy>WB</cp:lastModifiedBy>
  <cp:revision>2</cp:revision>
  <dcterms:created xsi:type="dcterms:W3CDTF">2023-03-23T03:51:00Z</dcterms:created>
  <dcterms:modified xsi:type="dcterms:W3CDTF">2023-03-23T03:52:00Z</dcterms:modified>
</cp:coreProperties>
</file>