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ind w:left="661"/>
        <w:rPr>
          <w:rFonts w:ascii="宋体" w:eastAsia="宋体"/>
          <w:b/>
          <w:bCs/>
          <w:kern w:val="2"/>
          <w:sz w:val="28"/>
          <w:szCs w:val="28"/>
        </w:rPr>
      </w:pPr>
      <w:bookmarkStart w:id="0" w:name="_Toc1070_WPSOffice_Level1"/>
      <w:bookmarkStart w:id="1" w:name="_Toc18770"/>
      <w:r>
        <w:rPr>
          <w:rFonts w:hint="eastAsia" w:ascii="宋体" w:eastAsia="宋体"/>
          <w:b/>
          <w:bCs/>
          <w:kern w:val="2"/>
          <w:sz w:val="28"/>
          <w:szCs w:val="28"/>
        </w:rPr>
        <w:t>合肥工大工程试验检测有限责任公司</w:t>
      </w:r>
    </w:p>
    <w:p>
      <w:pPr>
        <w:pStyle w:val="3"/>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bookmarkEnd w:id="0"/>
      <w:bookmarkEnd w:id="1"/>
      <w:r>
        <w:rPr>
          <w:rFonts w:hint="eastAsia" w:ascii="宋体" w:eastAsia="宋体"/>
          <w:b/>
          <w:bCs/>
          <w:kern w:val="2"/>
          <w:sz w:val="28"/>
          <w:szCs w:val="28"/>
          <w:lang w:eastAsia="zh-CN"/>
        </w:rPr>
        <w:t>（</w:t>
      </w:r>
      <w:r>
        <w:rPr>
          <w:rFonts w:hint="eastAsia" w:ascii="宋体" w:eastAsia="宋体"/>
          <w:b/>
          <w:bCs/>
          <w:kern w:val="2"/>
          <w:sz w:val="28"/>
          <w:szCs w:val="28"/>
          <w:lang w:val="en-US" w:eastAsia="zh-CN"/>
        </w:rPr>
        <w:t>1</w:t>
      </w:r>
      <w:r>
        <w:rPr>
          <w:rFonts w:hint="eastAsia" w:ascii="宋体" w:eastAsia="宋体"/>
          <w:b/>
          <w:bCs/>
          <w:kern w:val="2"/>
          <w:sz w:val="28"/>
          <w:szCs w:val="28"/>
          <w:lang w:eastAsia="zh-CN"/>
        </w:rPr>
        <w:t>）</w:t>
      </w:r>
    </w:p>
    <w:tbl>
      <w:tblPr>
        <w:tblStyle w:val="43"/>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bCs/>
                <w:color w:val="auto"/>
                <w:kern w:val="2"/>
              </w:rPr>
            </w:pPr>
            <w:bookmarkStart w:id="2" w:name="_Toc266190206"/>
            <w:bookmarkStart w:id="3" w:name="_Toc266174417"/>
            <w:bookmarkStart w:id="4" w:name="_Toc266450847"/>
            <w:bookmarkStart w:id="5" w:name="_Toc265764708"/>
            <w:r>
              <w:rPr>
                <w:rFonts w:hint="eastAsia"/>
                <w:bCs/>
                <w:color w:val="auto"/>
                <w:kern w:val="2"/>
              </w:rPr>
              <w:t>采购内容</w:t>
            </w:r>
          </w:p>
        </w:tc>
        <w:tc>
          <w:tcPr>
            <w:tcW w:w="8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2021年度地基基础工程检测设备吊装运输服务项目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bCs/>
                <w:color w:val="auto"/>
                <w:kern w:val="2"/>
              </w:rPr>
            </w:pPr>
            <w:r>
              <w:rPr>
                <w:rFonts w:hint="eastAsia"/>
                <w:bCs/>
                <w:color w:val="auto"/>
                <w:kern w:val="2"/>
              </w:rPr>
              <w:t>服务区域</w:t>
            </w:r>
          </w:p>
        </w:tc>
        <w:tc>
          <w:tcPr>
            <w:tcW w:w="869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eastAsia="宋体"/>
                <w:bCs/>
                <w:color w:val="auto"/>
                <w:kern w:val="2"/>
                <w:lang w:eastAsia="zh-CN"/>
              </w:rPr>
            </w:pPr>
            <w:r>
              <w:rPr>
                <w:rFonts w:hint="eastAsia"/>
                <w:bCs/>
                <w:color w:val="auto"/>
                <w:kern w:val="2"/>
                <w:lang w:eastAsia="zh-CN"/>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line="360" w:lineRule="auto"/>
              <w:rPr>
                <w:bCs/>
                <w:color w:val="auto"/>
                <w:kern w:val="2"/>
              </w:rPr>
            </w:pPr>
            <w:r>
              <w:rPr>
                <w:rFonts w:hint="eastAsia"/>
                <w:bCs/>
                <w:color w:val="auto"/>
                <w:kern w:val="2"/>
              </w:rPr>
              <w:t>投标单价</w:t>
            </w:r>
          </w:p>
        </w:tc>
        <w:tc>
          <w:tcPr>
            <w:tcW w:w="8695" w:type="dxa"/>
            <w:tcBorders>
              <w:top w:val="single" w:color="auto" w:sz="4" w:space="0"/>
              <w:left w:val="single" w:color="auto" w:sz="4" w:space="0"/>
              <w:bottom w:val="single" w:color="auto" w:sz="2" w:space="0"/>
              <w:right w:val="single" w:color="auto" w:sz="4" w:space="0"/>
            </w:tcBorders>
          </w:tcPr>
          <w:p>
            <w:pPr>
              <w:spacing w:beforeLines="50" w:afterLines="50" w:line="200" w:lineRule="exact"/>
              <w:rPr>
                <w:rFonts w:ascii="宋体" w:hAnsi="宋体"/>
                <w:b/>
                <w:color w:val="auto"/>
                <w:szCs w:val="21"/>
              </w:rPr>
            </w:pPr>
            <w:r>
              <w:rPr>
                <w:rFonts w:hint="eastAsia" w:ascii="宋体" w:hAnsi="宋体"/>
                <w:b/>
                <w:color w:val="auto"/>
                <w:szCs w:val="21"/>
              </w:rPr>
              <w:t>一、吊装费:</w:t>
            </w:r>
          </w:p>
          <w:tbl>
            <w:tblPr>
              <w:tblStyle w:val="4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序号</w:t>
                  </w:r>
                </w:p>
              </w:tc>
              <w:tc>
                <w:tcPr>
                  <w:tcW w:w="2234" w:type="dxa"/>
                  <w:vAlign w:val="center"/>
                </w:tcPr>
                <w:p>
                  <w:pPr>
                    <w:ind w:left="-283" w:leftChars="-135"/>
                    <w:jc w:val="center"/>
                    <w:rPr>
                      <w:rFonts w:ascii="宋体" w:hAnsi="宋体"/>
                      <w:bCs/>
                      <w:color w:val="auto"/>
                      <w:sz w:val="18"/>
                      <w:szCs w:val="18"/>
                    </w:rPr>
                  </w:pPr>
                  <w:r>
                    <w:rPr>
                      <w:rFonts w:hint="eastAsia" w:ascii="宋体" w:hAnsi="宋体"/>
                      <w:bCs/>
                      <w:color w:val="auto"/>
                      <w:sz w:val="18"/>
                      <w:szCs w:val="18"/>
                    </w:rPr>
                    <w:t>分类</w:t>
                  </w:r>
                </w:p>
              </w:tc>
              <w:tc>
                <w:tcPr>
                  <w:tcW w:w="1335" w:type="dxa"/>
                  <w:vAlign w:val="center"/>
                </w:tcPr>
                <w:p>
                  <w:pPr>
                    <w:jc w:val="center"/>
                    <w:rPr>
                      <w:rFonts w:ascii="宋体" w:hAnsi="宋体"/>
                      <w:bCs/>
                      <w:color w:val="auto"/>
                      <w:sz w:val="18"/>
                      <w:szCs w:val="18"/>
                    </w:rPr>
                  </w:pPr>
                  <w:r>
                    <w:rPr>
                      <w:rFonts w:hint="eastAsia" w:ascii="宋体" w:hAnsi="宋体"/>
                      <w:bCs/>
                      <w:color w:val="auto"/>
                      <w:sz w:val="18"/>
                      <w:szCs w:val="18"/>
                    </w:rPr>
                    <w:t>综合单价</w:t>
                  </w: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计价单位</w:t>
                  </w:r>
                </w:p>
              </w:tc>
              <w:tc>
                <w:tcPr>
                  <w:tcW w:w="995" w:type="dxa"/>
                  <w:vAlign w:val="center"/>
                </w:tcPr>
                <w:p>
                  <w:pPr>
                    <w:jc w:val="center"/>
                    <w:rPr>
                      <w:rFonts w:ascii="宋体" w:hAnsi="宋体"/>
                      <w:bCs/>
                      <w:color w:val="auto"/>
                      <w:sz w:val="18"/>
                      <w:szCs w:val="18"/>
                    </w:rPr>
                  </w:pPr>
                  <w:r>
                    <w:rPr>
                      <w:rFonts w:hint="eastAsia" w:ascii="宋体" w:hAnsi="宋体"/>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1</w:t>
                  </w:r>
                </w:p>
              </w:tc>
              <w:tc>
                <w:tcPr>
                  <w:tcW w:w="2234" w:type="dxa"/>
                  <w:vAlign w:val="center"/>
                </w:tcPr>
                <w:p>
                  <w:pPr>
                    <w:ind w:firstLine="180" w:firstLineChars="100"/>
                    <w:jc w:val="center"/>
                    <w:rPr>
                      <w:rFonts w:ascii="宋体" w:hAnsi="宋体"/>
                      <w:bCs/>
                      <w:color w:val="auto"/>
                      <w:sz w:val="18"/>
                      <w:szCs w:val="18"/>
                    </w:rPr>
                  </w:pPr>
                  <w:r>
                    <w:rPr>
                      <w:rFonts w:hint="eastAsia" w:ascii="宋体" w:hAnsi="宋体"/>
                      <w:bCs/>
                      <w:color w:val="auto"/>
                      <w:sz w:val="18"/>
                      <w:szCs w:val="18"/>
                    </w:rPr>
                    <w:t>配重50吨（含）以下</w:t>
                  </w:r>
                </w:p>
              </w:tc>
              <w:tc>
                <w:tcPr>
                  <w:tcW w:w="1335" w:type="dxa"/>
                  <w:vAlign w:val="center"/>
                </w:tcPr>
                <w:p>
                  <w:pPr>
                    <w:jc w:val="center"/>
                    <w:rPr>
                      <w:rFonts w:ascii="宋体" w:hAnsi="宋体"/>
                      <w:bCs/>
                      <w:color w:val="auto"/>
                      <w:sz w:val="18"/>
                      <w:szCs w:val="18"/>
                    </w:rPr>
                  </w:pP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restart"/>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2</w:t>
                  </w:r>
                </w:p>
              </w:tc>
              <w:tc>
                <w:tcPr>
                  <w:tcW w:w="2234" w:type="dxa"/>
                  <w:vAlign w:val="center"/>
                </w:tcPr>
                <w:p>
                  <w:pPr>
                    <w:ind w:firstLine="180" w:firstLineChars="100"/>
                    <w:jc w:val="center"/>
                    <w:rPr>
                      <w:rFonts w:ascii="宋体" w:hAnsi="宋体"/>
                      <w:bCs/>
                      <w:color w:val="auto"/>
                      <w:sz w:val="18"/>
                      <w:szCs w:val="18"/>
                    </w:rPr>
                  </w:pPr>
                  <w:r>
                    <w:rPr>
                      <w:rFonts w:hint="eastAsia" w:ascii="宋体" w:hAnsi="宋体"/>
                      <w:bCs/>
                      <w:color w:val="auto"/>
                      <w:sz w:val="18"/>
                      <w:szCs w:val="18"/>
                    </w:rPr>
                    <w:t>配重50</w:t>
                  </w:r>
                  <w:r>
                    <w:rPr>
                      <w:rFonts w:hint="eastAsia" w:ascii="宋体" w:hAnsi="宋体" w:cs="宋体"/>
                      <w:bCs/>
                      <w:color w:val="auto"/>
                      <w:sz w:val="18"/>
                      <w:szCs w:val="18"/>
                    </w:rPr>
                    <w:t>～100</w:t>
                  </w:r>
                  <w:r>
                    <w:rPr>
                      <w:rFonts w:hint="eastAsia" w:ascii="宋体" w:hAnsi="宋体"/>
                      <w:bCs/>
                      <w:color w:val="auto"/>
                      <w:sz w:val="18"/>
                      <w:szCs w:val="18"/>
                    </w:rPr>
                    <w:t>吨（含）</w:t>
                  </w:r>
                </w:p>
              </w:tc>
              <w:tc>
                <w:tcPr>
                  <w:tcW w:w="1335" w:type="dxa"/>
                  <w:vAlign w:val="center"/>
                </w:tcPr>
                <w:p>
                  <w:pPr>
                    <w:jc w:val="center"/>
                    <w:rPr>
                      <w:rFonts w:ascii="宋体" w:hAnsi="宋体"/>
                      <w:bCs/>
                      <w:color w:val="auto"/>
                      <w:sz w:val="18"/>
                      <w:szCs w:val="18"/>
                    </w:rPr>
                  </w:pP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3</w:t>
                  </w:r>
                </w:p>
              </w:tc>
              <w:tc>
                <w:tcPr>
                  <w:tcW w:w="2234" w:type="dxa"/>
                  <w:vAlign w:val="center"/>
                </w:tcPr>
                <w:p>
                  <w:pPr>
                    <w:jc w:val="center"/>
                    <w:rPr>
                      <w:rFonts w:ascii="宋体" w:hAnsi="宋体"/>
                      <w:bCs/>
                      <w:color w:val="auto"/>
                      <w:sz w:val="18"/>
                      <w:szCs w:val="18"/>
                    </w:rPr>
                  </w:pPr>
                  <w:r>
                    <w:rPr>
                      <w:rFonts w:hint="eastAsia" w:ascii="宋体" w:hAnsi="宋体"/>
                      <w:bCs/>
                      <w:color w:val="auto"/>
                      <w:sz w:val="18"/>
                      <w:szCs w:val="18"/>
                    </w:rPr>
                    <w:t>配重100</w:t>
                  </w:r>
                  <w:r>
                    <w:rPr>
                      <w:rFonts w:hint="eastAsia" w:ascii="宋体" w:hAnsi="宋体" w:cs="宋体"/>
                      <w:bCs/>
                      <w:color w:val="auto"/>
                      <w:sz w:val="18"/>
                      <w:szCs w:val="18"/>
                    </w:rPr>
                    <w:t>～200</w:t>
                  </w:r>
                  <w:r>
                    <w:rPr>
                      <w:rFonts w:hint="eastAsia" w:ascii="宋体" w:hAnsi="宋体"/>
                      <w:bCs/>
                      <w:color w:val="auto"/>
                      <w:sz w:val="18"/>
                      <w:szCs w:val="18"/>
                    </w:rPr>
                    <w:t>吨（含）</w:t>
                  </w:r>
                </w:p>
              </w:tc>
              <w:tc>
                <w:tcPr>
                  <w:tcW w:w="1335" w:type="dxa"/>
                  <w:vAlign w:val="center"/>
                </w:tcPr>
                <w:p>
                  <w:pPr>
                    <w:jc w:val="center"/>
                    <w:rPr>
                      <w:rFonts w:ascii="宋体" w:hAnsi="宋体"/>
                      <w:bCs/>
                      <w:color w:val="auto"/>
                      <w:sz w:val="18"/>
                      <w:szCs w:val="18"/>
                    </w:rPr>
                  </w:pP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4</w:t>
                  </w:r>
                </w:p>
              </w:tc>
              <w:tc>
                <w:tcPr>
                  <w:tcW w:w="2234" w:type="dxa"/>
                  <w:vAlign w:val="center"/>
                </w:tcPr>
                <w:p>
                  <w:pPr>
                    <w:jc w:val="center"/>
                    <w:rPr>
                      <w:rFonts w:ascii="宋体" w:hAnsi="宋体"/>
                      <w:bCs/>
                      <w:color w:val="auto"/>
                      <w:sz w:val="18"/>
                      <w:szCs w:val="18"/>
                    </w:rPr>
                  </w:pPr>
                  <w:r>
                    <w:rPr>
                      <w:rFonts w:hint="eastAsia" w:ascii="宋体" w:hAnsi="宋体"/>
                      <w:bCs/>
                      <w:color w:val="auto"/>
                      <w:sz w:val="18"/>
                      <w:szCs w:val="18"/>
                    </w:rPr>
                    <w:t>配重200</w:t>
                  </w:r>
                  <w:r>
                    <w:rPr>
                      <w:rFonts w:hint="eastAsia" w:ascii="宋体" w:hAnsi="宋体" w:cs="宋体"/>
                      <w:bCs/>
                      <w:color w:val="auto"/>
                      <w:sz w:val="18"/>
                      <w:szCs w:val="18"/>
                    </w:rPr>
                    <w:t>～300</w:t>
                  </w:r>
                  <w:r>
                    <w:rPr>
                      <w:rFonts w:hint="eastAsia" w:ascii="宋体" w:hAnsi="宋体"/>
                      <w:bCs/>
                      <w:color w:val="auto"/>
                      <w:sz w:val="18"/>
                      <w:szCs w:val="18"/>
                    </w:rPr>
                    <w:t>吨（含）</w:t>
                  </w:r>
                </w:p>
              </w:tc>
              <w:tc>
                <w:tcPr>
                  <w:tcW w:w="1335" w:type="dxa"/>
                  <w:vAlign w:val="center"/>
                </w:tcPr>
                <w:p>
                  <w:pPr>
                    <w:jc w:val="center"/>
                    <w:rPr>
                      <w:rFonts w:ascii="宋体" w:hAnsi="宋体"/>
                      <w:bCs/>
                      <w:color w:val="auto"/>
                      <w:sz w:val="18"/>
                      <w:szCs w:val="18"/>
                    </w:rPr>
                  </w:pP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5</w:t>
                  </w:r>
                </w:p>
              </w:tc>
              <w:tc>
                <w:tcPr>
                  <w:tcW w:w="2234" w:type="dxa"/>
                  <w:vAlign w:val="center"/>
                </w:tcPr>
                <w:p>
                  <w:pPr>
                    <w:jc w:val="center"/>
                    <w:rPr>
                      <w:rFonts w:ascii="宋体" w:hAnsi="宋体"/>
                      <w:bCs/>
                      <w:color w:val="auto"/>
                      <w:sz w:val="18"/>
                      <w:szCs w:val="18"/>
                    </w:rPr>
                  </w:pPr>
                  <w:r>
                    <w:rPr>
                      <w:rFonts w:hint="eastAsia" w:ascii="宋体" w:hAnsi="宋体"/>
                      <w:bCs/>
                      <w:color w:val="auto"/>
                      <w:sz w:val="18"/>
                      <w:szCs w:val="18"/>
                    </w:rPr>
                    <w:t>配重300</w:t>
                  </w:r>
                  <w:r>
                    <w:rPr>
                      <w:rFonts w:hint="eastAsia" w:ascii="宋体" w:hAnsi="宋体" w:cs="宋体"/>
                      <w:bCs/>
                      <w:color w:val="auto"/>
                      <w:sz w:val="18"/>
                      <w:szCs w:val="18"/>
                    </w:rPr>
                    <w:t>～500</w:t>
                  </w:r>
                  <w:r>
                    <w:rPr>
                      <w:rFonts w:hint="eastAsia" w:ascii="宋体" w:hAnsi="宋体"/>
                      <w:bCs/>
                      <w:color w:val="auto"/>
                      <w:sz w:val="18"/>
                      <w:szCs w:val="18"/>
                    </w:rPr>
                    <w:t>吨（含）</w:t>
                  </w:r>
                </w:p>
              </w:tc>
              <w:tc>
                <w:tcPr>
                  <w:tcW w:w="1335" w:type="dxa"/>
                  <w:vAlign w:val="center"/>
                </w:tcPr>
                <w:p>
                  <w:pPr>
                    <w:jc w:val="center"/>
                    <w:rPr>
                      <w:rFonts w:ascii="宋体" w:hAnsi="宋体"/>
                      <w:bCs/>
                      <w:color w:val="auto"/>
                      <w:sz w:val="18"/>
                      <w:szCs w:val="18"/>
                    </w:rPr>
                  </w:pP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restart"/>
                  <w:vAlign w:val="center"/>
                </w:tcPr>
                <w:p>
                  <w:pPr>
                    <w:spacing w:line="240" w:lineRule="exact"/>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6</w:t>
                  </w:r>
                </w:p>
              </w:tc>
              <w:tc>
                <w:tcPr>
                  <w:tcW w:w="2234" w:type="dxa"/>
                  <w:vAlign w:val="center"/>
                </w:tcPr>
                <w:p>
                  <w:pPr>
                    <w:jc w:val="center"/>
                    <w:rPr>
                      <w:rFonts w:ascii="宋体" w:hAnsi="宋体"/>
                      <w:bCs/>
                      <w:color w:val="auto"/>
                      <w:sz w:val="18"/>
                      <w:szCs w:val="18"/>
                    </w:rPr>
                  </w:pPr>
                  <w:r>
                    <w:rPr>
                      <w:rFonts w:hint="eastAsia" w:ascii="宋体" w:hAnsi="宋体"/>
                      <w:bCs/>
                      <w:color w:val="auto"/>
                      <w:sz w:val="18"/>
                      <w:szCs w:val="18"/>
                    </w:rPr>
                    <w:t>配重500</w:t>
                  </w:r>
                  <w:r>
                    <w:rPr>
                      <w:rFonts w:hint="eastAsia" w:ascii="宋体" w:hAnsi="宋体" w:cs="宋体"/>
                      <w:bCs/>
                      <w:color w:val="auto"/>
                      <w:sz w:val="18"/>
                      <w:szCs w:val="18"/>
                    </w:rPr>
                    <w:t>～1500</w:t>
                  </w:r>
                  <w:r>
                    <w:rPr>
                      <w:rFonts w:hint="eastAsia" w:ascii="宋体" w:hAnsi="宋体"/>
                      <w:bCs/>
                      <w:color w:val="auto"/>
                      <w:sz w:val="18"/>
                      <w:szCs w:val="18"/>
                    </w:rPr>
                    <w:t>吨（含）</w:t>
                  </w:r>
                </w:p>
              </w:tc>
              <w:tc>
                <w:tcPr>
                  <w:tcW w:w="1335" w:type="dxa"/>
                  <w:vAlign w:val="center"/>
                </w:tcPr>
                <w:p>
                  <w:pPr>
                    <w:jc w:val="center"/>
                    <w:rPr>
                      <w:rFonts w:ascii="宋体" w:hAnsi="宋体"/>
                      <w:bCs/>
                      <w:color w:val="auto"/>
                      <w:sz w:val="18"/>
                      <w:szCs w:val="18"/>
                    </w:rPr>
                  </w:pP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7</w:t>
                  </w:r>
                </w:p>
              </w:tc>
              <w:tc>
                <w:tcPr>
                  <w:tcW w:w="2234" w:type="dxa"/>
                  <w:vAlign w:val="center"/>
                </w:tcPr>
                <w:p>
                  <w:pPr>
                    <w:jc w:val="center"/>
                    <w:rPr>
                      <w:rFonts w:ascii="宋体" w:hAnsi="宋体"/>
                      <w:bCs/>
                      <w:color w:val="auto"/>
                      <w:sz w:val="18"/>
                      <w:szCs w:val="18"/>
                    </w:rPr>
                  </w:pPr>
                  <w:r>
                    <w:rPr>
                      <w:rFonts w:hint="eastAsia" w:ascii="宋体" w:hAnsi="宋体"/>
                      <w:bCs/>
                      <w:color w:val="auto"/>
                      <w:sz w:val="18"/>
                      <w:szCs w:val="18"/>
                    </w:rPr>
                    <w:t>配重1500</w:t>
                  </w:r>
                  <w:r>
                    <w:rPr>
                      <w:rFonts w:hint="eastAsia" w:ascii="宋体" w:hAnsi="宋体" w:cs="宋体"/>
                      <w:bCs/>
                      <w:color w:val="auto"/>
                      <w:sz w:val="18"/>
                      <w:szCs w:val="18"/>
                    </w:rPr>
                    <w:t>～2000</w:t>
                  </w:r>
                  <w:r>
                    <w:rPr>
                      <w:rFonts w:hint="eastAsia" w:ascii="宋体" w:hAnsi="宋体"/>
                      <w:bCs/>
                      <w:color w:val="auto"/>
                      <w:sz w:val="18"/>
                      <w:szCs w:val="18"/>
                    </w:rPr>
                    <w:t>吨（含）</w:t>
                  </w:r>
                </w:p>
              </w:tc>
              <w:tc>
                <w:tcPr>
                  <w:tcW w:w="1335" w:type="dxa"/>
                  <w:vAlign w:val="center"/>
                </w:tcPr>
                <w:p>
                  <w:pPr>
                    <w:jc w:val="center"/>
                    <w:rPr>
                      <w:rFonts w:ascii="宋体" w:hAnsi="宋体"/>
                      <w:bCs/>
                      <w:color w:val="auto"/>
                      <w:sz w:val="18"/>
                      <w:szCs w:val="18"/>
                    </w:rPr>
                  </w:pP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vAlign w:val="center"/>
                </w:tcPr>
                <w:p>
                  <w:pPr>
                    <w:jc w:val="center"/>
                    <w:rPr>
                      <w:rFonts w:ascii="宋体" w:hAnsi="宋体"/>
                      <w:bCs/>
                      <w:color w:val="auto"/>
                      <w:sz w:val="18"/>
                      <w:szCs w:val="18"/>
                    </w:rPr>
                  </w:pPr>
                  <w:r>
                    <w:rPr>
                      <w:rFonts w:hint="eastAsia" w:ascii="宋体" w:hAnsi="宋体"/>
                      <w:bCs/>
                      <w:color w:val="auto"/>
                      <w:sz w:val="18"/>
                      <w:szCs w:val="18"/>
                    </w:rPr>
                    <w:t>8</w:t>
                  </w:r>
                </w:p>
              </w:tc>
              <w:tc>
                <w:tcPr>
                  <w:tcW w:w="2234" w:type="dxa"/>
                  <w:vAlign w:val="center"/>
                </w:tcPr>
                <w:p>
                  <w:pPr>
                    <w:jc w:val="center"/>
                    <w:rPr>
                      <w:rFonts w:ascii="宋体" w:hAnsi="宋体"/>
                      <w:bCs/>
                      <w:color w:val="auto"/>
                      <w:sz w:val="18"/>
                      <w:szCs w:val="18"/>
                    </w:rPr>
                  </w:pPr>
                  <w:r>
                    <w:rPr>
                      <w:rFonts w:hint="eastAsia" w:ascii="宋体" w:hAnsi="宋体"/>
                      <w:bCs/>
                      <w:color w:val="auto"/>
                      <w:sz w:val="18"/>
                      <w:szCs w:val="18"/>
                    </w:rPr>
                    <w:t>配重2000吨以上</w:t>
                  </w:r>
                </w:p>
                <w:p>
                  <w:pPr>
                    <w:jc w:val="center"/>
                    <w:rPr>
                      <w:rFonts w:ascii="宋体" w:hAnsi="宋体"/>
                      <w:bCs/>
                      <w:color w:val="auto"/>
                      <w:sz w:val="18"/>
                      <w:szCs w:val="18"/>
                    </w:rPr>
                  </w:pPr>
                </w:p>
              </w:tc>
              <w:tc>
                <w:tcPr>
                  <w:tcW w:w="1335" w:type="dxa"/>
                  <w:vAlign w:val="center"/>
                </w:tcPr>
                <w:p>
                  <w:pPr>
                    <w:jc w:val="center"/>
                    <w:rPr>
                      <w:rFonts w:ascii="宋体" w:hAnsi="宋体"/>
                      <w:bCs/>
                      <w:color w:val="auto"/>
                      <w:sz w:val="18"/>
                      <w:szCs w:val="18"/>
                    </w:rPr>
                  </w:pPr>
                </w:p>
              </w:tc>
              <w:tc>
                <w:tcPr>
                  <w:tcW w:w="2977" w:type="dxa"/>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vAlign w:val="center"/>
                </w:tcPr>
                <w:p>
                  <w:pPr>
                    <w:jc w:val="center"/>
                    <w:rPr>
                      <w:rFonts w:ascii="宋体" w:hAnsi="宋体"/>
                      <w:bCs/>
                      <w:color w:val="auto"/>
                      <w:sz w:val="18"/>
                      <w:szCs w:val="18"/>
                    </w:rPr>
                  </w:pPr>
                </w:p>
              </w:tc>
            </w:tr>
          </w:tbl>
          <w:p>
            <w:pPr>
              <w:spacing w:line="240" w:lineRule="exact"/>
              <w:rPr>
                <w:rFonts w:hint="eastAsia" w:ascii="宋体" w:hAnsi="宋体" w:eastAsia="宋体" w:cs="宋体"/>
                <w:b/>
                <w:color w:val="auto"/>
                <w:sz w:val="18"/>
                <w:szCs w:val="18"/>
                <w:lang w:eastAsia="zh-CN"/>
              </w:rPr>
            </w:pPr>
            <w:r>
              <w:rPr>
                <w:rFonts w:hint="eastAsia" w:ascii="宋体" w:hAnsi="宋体" w:cs="宋体"/>
                <w:b/>
                <w:color w:val="auto"/>
                <w:sz w:val="18"/>
                <w:szCs w:val="18"/>
              </w:rPr>
              <w:t>吊装费</w:t>
            </w:r>
            <w:r>
              <w:rPr>
                <w:rFonts w:hint="eastAsia" w:ascii="宋体" w:hAnsi="宋体" w:cs="宋体"/>
                <w:b/>
                <w:color w:val="auto"/>
                <w:sz w:val="18"/>
                <w:szCs w:val="18"/>
                <w:lang w:eastAsia="zh-CN"/>
              </w:rPr>
              <w:t>说明：</w:t>
            </w:r>
          </w:p>
          <w:p>
            <w:pPr>
              <w:spacing w:line="240" w:lineRule="exact"/>
              <w:rPr>
                <w:rFonts w:ascii="宋体" w:hAnsi="宋体" w:cs="宋体"/>
                <w:bCs/>
                <w:color w:val="auto"/>
                <w:sz w:val="18"/>
                <w:szCs w:val="18"/>
              </w:rPr>
            </w:pPr>
            <w:r>
              <w:rPr>
                <w:rFonts w:hint="eastAsia" w:ascii="宋体" w:hAnsi="宋体" w:cs="宋体"/>
                <w:bCs/>
                <w:color w:val="auto"/>
                <w:sz w:val="18"/>
                <w:szCs w:val="18"/>
              </w:rPr>
              <w:t>1、单价应已包含支墩配重块、钢梁及静载设备配件重量的吊装费用；</w:t>
            </w:r>
          </w:p>
          <w:p>
            <w:pPr>
              <w:spacing w:line="240" w:lineRule="exact"/>
              <w:rPr>
                <w:rFonts w:ascii="宋体" w:hAnsi="宋体" w:cs="宋体"/>
                <w:bCs/>
                <w:color w:val="auto"/>
                <w:sz w:val="18"/>
                <w:szCs w:val="18"/>
              </w:rPr>
            </w:pPr>
            <w:r>
              <w:rPr>
                <w:rFonts w:hint="eastAsia" w:ascii="宋体" w:hAnsi="宋体" w:cs="宋体"/>
                <w:bCs/>
                <w:color w:val="auto"/>
                <w:sz w:val="18"/>
                <w:szCs w:val="18"/>
              </w:rPr>
              <w:t>2、</w:t>
            </w:r>
            <w:r>
              <w:rPr>
                <w:rFonts w:hint="eastAsia" w:ascii="宋体" w:hAnsi="宋体"/>
                <w:b/>
                <w:bCs w:val="0"/>
                <w:color w:val="auto"/>
                <w:sz w:val="18"/>
                <w:szCs w:val="18"/>
              </w:rPr>
              <w:t>配重一上一下为一个点</w:t>
            </w:r>
            <w:r>
              <w:rPr>
                <w:rFonts w:hint="eastAsia" w:ascii="宋体" w:hAnsi="宋体"/>
                <w:bCs/>
                <w:color w:val="auto"/>
                <w:sz w:val="18"/>
                <w:szCs w:val="18"/>
              </w:rPr>
              <w:t>，每多翻一次为0.5个点；</w:t>
            </w:r>
            <w:r>
              <w:rPr>
                <w:rFonts w:hint="eastAsia" w:ascii="宋体" w:hAnsi="宋体" w:cs="宋体"/>
                <w:bCs/>
                <w:color w:val="auto"/>
                <w:sz w:val="18"/>
                <w:szCs w:val="18"/>
              </w:rPr>
              <w:t>吊车2翻1架计1.5个试验点；吊车3翻1架计2个试验点，依次类推。</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ascii="宋体" w:hAnsi="宋体" w:cs="宋体"/>
                <w:bCs/>
                <w:color w:val="auto"/>
                <w:sz w:val="18"/>
                <w:szCs w:val="18"/>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p>
          <w:p>
            <w:pPr>
              <w:spacing w:line="240" w:lineRule="exact"/>
              <w:rPr>
                <w:rFonts w:ascii="宋体" w:hAnsi="宋体" w:cs="宋体"/>
                <w:bCs/>
                <w:color w:val="auto"/>
                <w:sz w:val="18"/>
                <w:szCs w:val="18"/>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p>
          <w:p>
            <w:pPr>
              <w:spacing w:line="240" w:lineRule="exact"/>
              <w:rPr>
                <w:rFonts w:ascii="宋体" w:hAnsi="宋体" w:cs="宋体"/>
                <w:bCs/>
                <w:color w:val="auto"/>
                <w:sz w:val="18"/>
                <w:szCs w:val="18"/>
              </w:rPr>
            </w:pPr>
            <w:r>
              <w:rPr>
                <w:rFonts w:hint="eastAsia" w:ascii="宋体" w:hAnsi="宋体" w:cs="宋体"/>
                <w:bCs/>
                <w:color w:val="auto"/>
                <w:sz w:val="18"/>
                <w:szCs w:val="18"/>
              </w:rPr>
              <w:t>3、跨城（区域）运输：（自行描述）</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
                <w:color w:val="auto"/>
                <w:szCs w:val="21"/>
              </w:rPr>
              <w:t>三、租赁费：</w:t>
            </w:r>
            <w:r>
              <w:rPr>
                <w:rFonts w:hint="eastAsia" w:ascii="宋体" w:hAnsi="宋体"/>
                <w:bCs/>
                <w:color w:val="auto"/>
                <w:sz w:val="18"/>
                <w:szCs w:val="18"/>
                <w:lang w:val="zh-CN"/>
              </w:rPr>
              <w:t>配重块</w:t>
            </w:r>
            <w:r>
              <w:rPr>
                <w:rFonts w:hint="eastAsia" w:ascii="宋体" w:hAnsi="宋体"/>
                <w:bCs/>
                <w:color w:val="auto"/>
                <w:sz w:val="18"/>
                <w:szCs w:val="18"/>
                <w:u w:val="single"/>
              </w:rPr>
              <w:t xml:space="preserve">       </w:t>
            </w:r>
            <w:r>
              <w:rPr>
                <w:rFonts w:hint="eastAsia" w:ascii="宋体" w:hAnsi="宋体"/>
                <w:bCs/>
                <w:color w:val="auto"/>
                <w:sz w:val="18"/>
                <w:szCs w:val="18"/>
                <w:lang w:val="zh-CN"/>
              </w:rPr>
              <w:t>元/吨/天</w:t>
            </w:r>
            <w:r>
              <w:rPr>
                <w:rFonts w:hint="eastAsia" w:ascii="宋体" w:hAnsi="宋体"/>
                <w:bCs/>
                <w:color w:val="auto"/>
                <w:sz w:val="18"/>
                <w:szCs w:val="18"/>
              </w:rPr>
              <w:t>；平台0-100T</w:t>
            </w:r>
            <w:r>
              <w:rPr>
                <w:rFonts w:hint="eastAsia" w:ascii="宋体" w:hAnsi="宋体"/>
                <w:bCs/>
                <w:color w:val="auto"/>
                <w:sz w:val="18"/>
                <w:szCs w:val="18"/>
                <w:u w:val="single"/>
              </w:rPr>
              <w:t xml:space="preserve">       </w:t>
            </w:r>
            <w:r>
              <w:rPr>
                <w:rFonts w:hint="eastAsia" w:ascii="宋体" w:hAnsi="宋体"/>
                <w:bCs/>
                <w:color w:val="auto"/>
                <w:sz w:val="18"/>
                <w:szCs w:val="18"/>
              </w:rPr>
              <w:t>元/天，100 T-400T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400T-600T</w:t>
            </w:r>
            <w:r>
              <w:rPr>
                <w:rFonts w:hint="eastAsia" w:ascii="宋体" w:hAnsi="宋体"/>
                <w:bCs/>
                <w:color w:val="auto"/>
                <w:sz w:val="18"/>
                <w:szCs w:val="18"/>
                <w:u w:val="single"/>
              </w:rPr>
              <w:t xml:space="preserve">         </w:t>
            </w:r>
            <w:r>
              <w:rPr>
                <w:rFonts w:hint="eastAsia" w:ascii="宋体" w:hAnsi="宋体"/>
                <w:bCs/>
                <w:color w:val="auto"/>
                <w:sz w:val="18"/>
                <w:szCs w:val="18"/>
              </w:rPr>
              <w:t>元/天，600T-800T</w:t>
            </w:r>
            <w:r>
              <w:rPr>
                <w:rFonts w:hint="eastAsia" w:ascii="宋体" w:hAnsi="宋体"/>
                <w:bCs/>
                <w:color w:val="auto"/>
                <w:sz w:val="18"/>
                <w:szCs w:val="18"/>
                <w:u w:val="single"/>
              </w:rPr>
              <w:t xml:space="preserve">         </w:t>
            </w:r>
            <w:r>
              <w:rPr>
                <w:rFonts w:hint="eastAsia" w:ascii="宋体" w:hAnsi="宋体"/>
                <w:bCs/>
                <w:color w:val="auto"/>
                <w:sz w:val="18"/>
                <w:szCs w:val="18"/>
              </w:rPr>
              <w:t>元/天，800T-1000T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1000T-1500T</w:t>
            </w:r>
            <w:r>
              <w:rPr>
                <w:rFonts w:hint="eastAsia" w:ascii="宋体" w:hAnsi="宋体"/>
                <w:bCs/>
                <w:color w:val="auto"/>
                <w:sz w:val="18"/>
                <w:szCs w:val="18"/>
                <w:u w:val="single"/>
              </w:rPr>
              <w:t xml:space="preserve">         </w:t>
            </w:r>
            <w:r>
              <w:rPr>
                <w:rFonts w:hint="eastAsia" w:ascii="宋体" w:hAnsi="宋体"/>
                <w:bCs/>
                <w:color w:val="auto"/>
                <w:sz w:val="18"/>
                <w:szCs w:val="18"/>
              </w:rPr>
              <w:t>元/天，1500T-2000T</w:t>
            </w:r>
            <w:r>
              <w:rPr>
                <w:rFonts w:hint="eastAsia" w:ascii="宋体" w:hAnsi="宋体"/>
                <w:bCs/>
                <w:color w:val="auto"/>
                <w:sz w:val="18"/>
                <w:szCs w:val="18"/>
                <w:u w:val="single"/>
              </w:rPr>
              <w:t xml:space="preserve">         </w:t>
            </w:r>
            <w:r>
              <w:rPr>
                <w:rFonts w:hint="eastAsia" w:ascii="宋体" w:hAnsi="宋体"/>
                <w:bCs/>
                <w:color w:val="auto"/>
                <w:sz w:val="18"/>
                <w:szCs w:val="18"/>
              </w:rPr>
              <w:t>元/天，2000T-3000T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
                <w:color w:val="auto"/>
                <w:szCs w:val="21"/>
              </w:rPr>
            </w:pPr>
            <w:r>
              <w:rPr>
                <w:rFonts w:hint="eastAsia" w:ascii="宋体" w:hAnsi="宋体"/>
                <w:bCs/>
                <w:color w:val="auto"/>
                <w:sz w:val="18"/>
                <w:szCs w:val="18"/>
              </w:rPr>
              <w:t>3000T-4000T</w:t>
            </w:r>
            <w:r>
              <w:rPr>
                <w:rFonts w:hint="eastAsia" w:ascii="宋体" w:hAnsi="宋体"/>
                <w:bCs/>
                <w:color w:val="auto"/>
                <w:sz w:val="18"/>
                <w:szCs w:val="18"/>
                <w:u w:val="single"/>
              </w:rPr>
              <w:t xml:space="preserve">         </w:t>
            </w:r>
            <w:r>
              <w:rPr>
                <w:rFonts w:hint="eastAsia" w:ascii="宋体" w:hAnsi="宋体"/>
                <w:bCs/>
                <w:color w:val="auto"/>
                <w:sz w:val="18"/>
                <w:szCs w:val="18"/>
              </w:rPr>
              <w:t>元/天，甲方所租的配重及平台设备若不使用且不影响乙方吊走的情况时间不算租金。</w:t>
            </w:r>
          </w:p>
          <w:p>
            <w:pPr>
              <w:spacing w:line="240" w:lineRule="exact"/>
              <w:rPr>
                <w:rFonts w:ascii="宋体" w:hAnsi="宋体"/>
                <w:bCs/>
                <w:color w:val="auto"/>
                <w:szCs w:val="21"/>
              </w:rPr>
            </w:pPr>
            <w:r>
              <w:rPr>
                <w:rFonts w:hint="eastAsia" w:ascii="宋体" w:hAnsi="Courier New" w:cs="宋体"/>
                <w:b/>
                <w:bCs/>
                <w:color w:val="auto"/>
                <w:kern w:val="0"/>
                <w:szCs w:val="21"/>
              </w:rPr>
              <w:t>四、</w:t>
            </w:r>
            <w:r>
              <w:rPr>
                <w:rFonts w:hint="eastAsia" w:ascii="宋体" w:hAnsi="宋体"/>
                <w:b/>
                <w:bCs/>
                <w:color w:val="auto"/>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管理费、文明安全施工措施费、临时设施费及其它措施费、税管费、利润及本合同虽未提及但承包人在完成检测劳务工程过程中必须支付的与本工程相关的其他费用</w:t>
            </w:r>
            <w:r>
              <w:rPr>
                <w:rFonts w:hint="eastAsia" w:ascii="宋体" w:hAnsi="宋体"/>
                <w:bCs/>
                <w:color w:val="auto"/>
                <w:sz w:val="18"/>
                <w:szCs w:val="18"/>
              </w:rPr>
              <w:t>。</w:t>
            </w:r>
            <w:r>
              <w:rPr>
                <w:rFonts w:hint="eastAsia" w:ascii="宋体" w:hAnsi="宋体" w:cs="宋体"/>
                <w:bCs/>
                <w:color w:val="auto"/>
                <w:sz w:val="18"/>
                <w:szCs w:val="18"/>
                <w:lang w:eastAsia="zh-CN"/>
              </w:rPr>
              <w:t>其他未涉及</w:t>
            </w:r>
            <w:r>
              <w:rPr>
                <w:rFonts w:hint="eastAsia" w:ascii="宋体" w:hAnsi="宋体" w:cs="宋体"/>
                <w:bCs/>
                <w:color w:val="auto"/>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right"/>
              <w:rPr>
                <w:rFonts w:hint="default" w:ascii="宋体" w:hAnsi="宋体" w:eastAsia="宋体"/>
                <w:color w:val="auto"/>
                <w:szCs w:val="21"/>
                <w:u w:val="single"/>
                <w:lang w:val="en-US" w:eastAsia="zh-CN"/>
              </w:rPr>
            </w:pPr>
            <w:r>
              <w:rPr>
                <w:rFonts w:hint="eastAsia" w:ascii="宋体" w:hAnsi="宋体"/>
                <w:color w:val="auto"/>
                <w:szCs w:val="21"/>
              </w:rPr>
              <w:t>公司名称：</w:t>
            </w:r>
            <w:r>
              <w:rPr>
                <w:rFonts w:hint="eastAsia" w:ascii="宋体" w:hAnsi="宋体"/>
                <w:color w:val="auto"/>
                <w:szCs w:val="21"/>
                <w:lang w:val="en-US" w:eastAsia="zh-CN"/>
              </w:rPr>
              <w:t xml:space="preserve">                 （公章）</w:t>
            </w:r>
          </w:p>
          <w:p>
            <w:pPr>
              <w:ind w:firstLine="840" w:firstLineChars="400"/>
              <w:jc w:val="center"/>
              <w:rPr>
                <w:rFonts w:ascii="宋体" w:hAnsi="宋体"/>
                <w:color w:val="auto"/>
                <w:szCs w:val="21"/>
                <w:u w:val="single"/>
              </w:rPr>
            </w:pPr>
          </w:p>
          <w:p>
            <w:pPr>
              <w:jc w:val="right"/>
              <w:rPr>
                <w:rFonts w:ascii="宋体" w:hAnsi="宋体"/>
                <w:bCs/>
                <w:color w:val="auto"/>
                <w:szCs w:val="21"/>
              </w:rPr>
            </w:pPr>
            <w:r>
              <w:rPr>
                <w:rFonts w:hint="eastAsia" w:ascii="宋体" w:hAnsi="宋体"/>
                <w:color w:val="auto"/>
                <w:szCs w:val="21"/>
              </w:rPr>
              <w:t xml:space="preserve">                          年     月    日</w:t>
            </w:r>
          </w:p>
        </w:tc>
      </w:tr>
      <w:bookmarkEnd w:id="2"/>
      <w:bookmarkEnd w:id="3"/>
      <w:bookmarkEnd w:id="4"/>
      <w:bookmarkEnd w:id="5"/>
    </w:tbl>
    <w:p>
      <w:pPr>
        <w:pStyle w:val="3"/>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3"/>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2</w:t>
      </w:r>
      <w:r>
        <w:rPr>
          <w:rFonts w:hint="eastAsia" w:ascii="宋体" w:eastAsia="宋体"/>
          <w:b/>
          <w:bCs/>
          <w:kern w:val="2"/>
          <w:sz w:val="28"/>
          <w:szCs w:val="28"/>
          <w:lang w:eastAsia="zh-CN"/>
        </w:rPr>
        <w:t>）</w:t>
      </w:r>
    </w:p>
    <w:tbl>
      <w:tblPr>
        <w:tblStyle w:val="43"/>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szCs w:val="21"/>
                <w:lang w:eastAsia="zh-CN"/>
              </w:rPr>
            </w:pPr>
            <w:r>
              <w:rPr>
                <w:rFonts w:hint="eastAsia" w:ascii="宋体" w:hAnsi="宋体"/>
                <w:bCs/>
                <w:szCs w:val="21"/>
                <w:lang w:eastAsia="zh-CN"/>
              </w:rPr>
              <w:t>2021年度地基基础工程检测设备吊装运输服务项目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lang w:eastAsia="zh-CN"/>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tcPr>
          <w:p>
            <w:pPr>
              <w:spacing w:beforeLines="50" w:afterLines="50" w:line="200" w:lineRule="exact"/>
              <w:rPr>
                <w:rFonts w:ascii="宋体" w:hAnsi="宋体"/>
                <w:b/>
                <w:szCs w:val="21"/>
              </w:rPr>
            </w:pPr>
            <w:r>
              <w:rPr>
                <w:rFonts w:hint="eastAsia" w:ascii="宋体" w:hAnsi="宋体"/>
                <w:b/>
                <w:szCs w:val="21"/>
              </w:rPr>
              <w:t>一、吊装费:</w:t>
            </w:r>
          </w:p>
          <w:tbl>
            <w:tblPr>
              <w:tblStyle w:val="4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序号</w:t>
                  </w:r>
                </w:p>
              </w:tc>
              <w:tc>
                <w:tcPr>
                  <w:tcW w:w="2234" w:type="dxa"/>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vAlign w:val="center"/>
                </w:tcPr>
                <w:p>
                  <w:pPr>
                    <w:jc w:val="center"/>
                    <w:rPr>
                      <w:rFonts w:ascii="宋体" w:hAnsi="宋体"/>
                      <w:bCs/>
                      <w:sz w:val="18"/>
                      <w:szCs w:val="18"/>
                    </w:rPr>
                  </w:pPr>
                  <w:r>
                    <w:rPr>
                      <w:rFonts w:hint="eastAsia" w:ascii="宋体" w:hAnsi="宋体"/>
                      <w:bCs/>
                      <w:sz w:val="18"/>
                      <w:szCs w:val="18"/>
                    </w:rPr>
                    <w:t>综合单价</w:t>
                  </w:r>
                </w:p>
              </w:tc>
              <w:tc>
                <w:tcPr>
                  <w:tcW w:w="2977" w:type="dxa"/>
                  <w:vAlign w:val="center"/>
                </w:tcPr>
                <w:p>
                  <w:pPr>
                    <w:jc w:val="center"/>
                    <w:rPr>
                      <w:rFonts w:ascii="宋体" w:hAnsi="宋体"/>
                      <w:bCs/>
                      <w:sz w:val="18"/>
                      <w:szCs w:val="18"/>
                    </w:rPr>
                  </w:pPr>
                  <w:r>
                    <w:rPr>
                      <w:rFonts w:hint="eastAsia" w:ascii="宋体" w:hAnsi="宋体"/>
                      <w:bCs/>
                      <w:sz w:val="18"/>
                      <w:szCs w:val="18"/>
                    </w:rPr>
                    <w:t>计价单位</w:t>
                  </w:r>
                </w:p>
              </w:tc>
              <w:tc>
                <w:tcPr>
                  <w:tcW w:w="995" w:type="dxa"/>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1</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2</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3</w:t>
                  </w:r>
                </w:p>
              </w:tc>
              <w:tc>
                <w:tcPr>
                  <w:tcW w:w="2234" w:type="dxa"/>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4</w:t>
                  </w:r>
                </w:p>
              </w:tc>
              <w:tc>
                <w:tcPr>
                  <w:tcW w:w="2234" w:type="dxa"/>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5</w:t>
                  </w:r>
                </w:p>
              </w:tc>
              <w:tc>
                <w:tcPr>
                  <w:tcW w:w="2234" w:type="dxa"/>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6</w:t>
                  </w:r>
                </w:p>
              </w:tc>
              <w:tc>
                <w:tcPr>
                  <w:tcW w:w="2234" w:type="dxa"/>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7</w:t>
                  </w:r>
                </w:p>
              </w:tc>
              <w:tc>
                <w:tcPr>
                  <w:tcW w:w="2234" w:type="dxa"/>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vAlign w:val="center"/>
                </w:tcPr>
                <w:p>
                  <w:pPr>
                    <w:jc w:val="center"/>
                    <w:rPr>
                      <w:rFonts w:ascii="宋体" w:hAnsi="宋体"/>
                      <w:bCs/>
                      <w:sz w:val="18"/>
                      <w:szCs w:val="18"/>
                    </w:rPr>
                  </w:pPr>
                  <w:r>
                    <w:rPr>
                      <w:rFonts w:hint="eastAsia" w:ascii="宋体" w:hAnsi="宋体"/>
                      <w:bCs/>
                      <w:sz w:val="18"/>
                      <w:szCs w:val="18"/>
                    </w:rPr>
                    <w:t>8</w:t>
                  </w:r>
                </w:p>
              </w:tc>
              <w:tc>
                <w:tcPr>
                  <w:tcW w:w="2234" w:type="dxa"/>
                  <w:vAlign w:val="center"/>
                </w:tcPr>
                <w:p>
                  <w:pPr>
                    <w:jc w:val="center"/>
                    <w:rPr>
                      <w:rFonts w:ascii="宋体" w:hAnsi="宋体"/>
                      <w:bCs/>
                      <w:sz w:val="18"/>
                      <w:szCs w:val="18"/>
                    </w:rPr>
                  </w:pPr>
                  <w:r>
                    <w:rPr>
                      <w:rFonts w:hint="eastAsia" w:ascii="宋体" w:hAnsi="宋体"/>
                      <w:bCs/>
                      <w:sz w:val="18"/>
                      <w:szCs w:val="18"/>
                    </w:rPr>
                    <w:t>配重2000吨以上</w:t>
                  </w:r>
                </w:p>
                <w:p>
                  <w:pPr>
                    <w:jc w:val="center"/>
                    <w:rPr>
                      <w:rFonts w:ascii="宋体" w:hAnsi="宋体"/>
                      <w:bCs/>
                      <w:sz w:val="18"/>
                      <w:szCs w:val="18"/>
                    </w:rPr>
                  </w:pP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ascii="宋体" w:hAnsi="宋体" w:cs="宋体"/>
                <w:bCs/>
                <w:sz w:val="18"/>
                <w:szCs w:val="18"/>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吊车2翻1架计1.5个试验点；吊车3翻1架计2个试验点，依次类推。</w:t>
            </w:r>
          </w:p>
          <w:p>
            <w:pPr>
              <w:spacing w:line="240" w:lineRule="exact"/>
              <w:rPr>
                <w:rFonts w:ascii="宋体" w:hAnsi="宋体"/>
                <w:b/>
                <w:szCs w:val="21"/>
              </w:rPr>
            </w:pPr>
            <w:r>
              <w:rPr>
                <w:rFonts w:hint="eastAsia" w:ascii="宋体" w:hAnsi="宋体"/>
                <w:b/>
                <w:szCs w:val="21"/>
              </w:rPr>
              <w:t>二、运输费：</w:t>
            </w:r>
          </w:p>
          <w:p>
            <w:pPr>
              <w:spacing w:line="240" w:lineRule="exact"/>
              <w:rPr>
                <w:rFonts w:ascii="宋体" w:hAnsi="宋体" w:cs="宋体"/>
                <w:bCs/>
                <w:sz w:val="18"/>
                <w:szCs w:val="18"/>
              </w:rPr>
            </w:pPr>
            <w:r>
              <w:rPr>
                <w:rFonts w:hint="eastAsia" w:ascii="宋体" w:hAnsi="宋体" w:cs="宋体"/>
                <w:bCs/>
                <w:sz w:val="18"/>
                <w:szCs w:val="18"/>
              </w:rPr>
              <w:t>1、同城（区域）项目间运输：起步公里数20公里（含）以内</w:t>
            </w:r>
            <w:r>
              <w:rPr>
                <w:rFonts w:hint="eastAsia" w:ascii="宋体" w:hAnsi="宋体" w:cs="宋体"/>
                <w:bCs/>
                <w:sz w:val="18"/>
                <w:szCs w:val="18"/>
                <w:u w:val="single"/>
              </w:rPr>
              <w:t xml:space="preserve">        </w:t>
            </w:r>
            <w:r>
              <w:rPr>
                <w:rFonts w:hint="eastAsia" w:ascii="宋体" w:hAnsi="宋体" w:cs="宋体"/>
                <w:bCs/>
                <w:sz w:val="18"/>
                <w:szCs w:val="18"/>
              </w:rPr>
              <w:t>元/吨，超过20公里按</w:t>
            </w:r>
            <w:r>
              <w:rPr>
                <w:rFonts w:hint="eastAsia" w:ascii="宋体" w:hAnsi="宋体" w:cs="宋体"/>
                <w:bCs/>
                <w:sz w:val="18"/>
                <w:szCs w:val="18"/>
                <w:u w:val="single"/>
              </w:rPr>
              <w:t xml:space="preserve">        </w:t>
            </w:r>
            <w:r>
              <w:rPr>
                <w:rFonts w:hint="eastAsia" w:ascii="宋体" w:hAnsi="宋体" w:cs="宋体"/>
                <w:bCs/>
                <w:sz w:val="18"/>
                <w:szCs w:val="18"/>
              </w:rPr>
              <w:t>元/吨·公里。</w:t>
            </w:r>
          </w:p>
          <w:p>
            <w:pPr>
              <w:spacing w:line="240" w:lineRule="exact"/>
              <w:rPr>
                <w:rFonts w:ascii="宋体" w:hAnsi="宋体" w:cs="宋体"/>
                <w:bCs/>
                <w:sz w:val="18"/>
                <w:szCs w:val="18"/>
              </w:rPr>
            </w:pPr>
            <w:r>
              <w:rPr>
                <w:rFonts w:hint="eastAsia" w:ascii="宋体" w:hAnsi="宋体" w:cs="宋体"/>
                <w:bCs/>
                <w:sz w:val="18"/>
                <w:szCs w:val="18"/>
              </w:rPr>
              <w:t>2、场地内运输（不经过市政道路）：转场运输费人民币</w:t>
            </w:r>
            <w:r>
              <w:rPr>
                <w:rFonts w:hint="eastAsia" w:ascii="宋体" w:hAnsi="宋体" w:cs="宋体"/>
                <w:bCs/>
                <w:sz w:val="18"/>
                <w:szCs w:val="18"/>
                <w:u w:val="single"/>
              </w:rPr>
              <w:t xml:space="preserve">          </w:t>
            </w:r>
            <w:r>
              <w:rPr>
                <w:rFonts w:hint="eastAsia" w:ascii="宋体" w:hAnsi="宋体" w:cs="宋体"/>
                <w:bCs/>
                <w:sz w:val="18"/>
                <w:szCs w:val="18"/>
              </w:rPr>
              <w:t>元/吨（3公里以内）。</w:t>
            </w:r>
          </w:p>
          <w:p>
            <w:pPr>
              <w:spacing w:line="240" w:lineRule="exact"/>
              <w:rPr>
                <w:rFonts w:ascii="宋体" w:hAnsi="宋体" w:cs="宋体"/>
                <w:bCs/>
                <w:sz w:val="18"/>
                <w:szCs w:val="18"/>
              </w:rPr>
            </w:pPr>
            <w:r>
              <w:rPr>
                <w:rFonts w:hint="eastAsia" w:ascii="宋体" w:hAnsi="宋体" w:cs="宋体"/>
                <w:bCs/>
                <w:sz w:val="18"/>
                <w:szCs w:val="18"/>
              </w:rPr>
              <w:t>3、跨城（区域）运输：（自行描述）</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3"/>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3"/>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3</w:t>
      </w:r>
      <w:r>
        <w:rPr>
          <w:rFonts w:hint="eastAsia" w:ascii="宋体" w:eastAsia="宋体"/>
          <w:b/>
          <w:bCs/>
          <w:kern w:val="2"/>
          <w:sz w:val="28"/>
          <w:szCs w:val="28"/>
          <w:lang w:eastAsia="zh-CN"/>
        </w:rPr>
        <w:t>）</w:t>
      </w:r>
    </w:p>
    <w:tbl>
      <w:tblPr>
        <w:tblStyle w:val="43"/>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szCs w:val="21"/>
                <w:lang w:eastAsia="zh-CN"/>
              </w:rPr>
            </w:pPr>
            <w:r>
              <w:rPr>
                <w:rFonts w:hint="eastAsia" w:ascii="宋体" w:hAnsi="宋体"/>
                <w:bCs/>
                <w:szCs w:val="21"/>
                <w:lang w:eastAsia="zh-CN"/>
              </w:rPr>
              <w:t>2021年度地基基础工程检测设备吊装运输服务项目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合肥（不含巢湖庐江）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tcPr>
          <w:p>
            <w:pPr>
              <w:spacing w:beforeLines="50" w:afterLines="50" w:line="200" w:lineRule="exact"/>
              <w:rPr>
                <w:rFonts w:ascii="宋体" w:hAnsi="宋体"/>
                <w:b/>
                <w:szCs w:val="21"/>
              </w:rPr>
            </w:pPr>
            <w:r>
              <w:rPr>
                <w:rFonts w:hint="eastAsia" w:ascii="宋体" w:hAnsi="宋体"/>
                <w:b/>
                <w:szCs w:val="21"/>
              </w:rPr>
              <w:t>一、吊装费:</w:t>
            </w:r>
          </w:p>
          <w:tbl>
            <w:tblPr>
              <w:tblStyle w:val="4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序号</w:t>
                  </w:r>
                </w:p>
              </w:tc>
              <w:tc>
                <w:tcPr>
                  <w:tcW w:w="2234" w:type="dxa"/>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vAlign w:val="center"/>
                </w:tcPr>
                <w:p>
                  <w:pPr>
                    <w:jc w:val="center"/>
                    <w:rPr>
                      <w:rFonts w:ascii="宋体" w:hAnsi="宋体"/>
                      <w:bCs/>
                      <w:sz w:val="18"/>
                      <w:szCs w:val="18"/>
                    </w:rPr>
                  </w:pPr>
                  <w:r>
                    <w:rPr>
                      <w:rFonts w:hint="eastAsia" w:ascii="宋体" w:hAnsi="宋体"/>
                      <w:bCs/>
                      <w:sz w:val="18"/>
                      <w:szCs w:val="18"/>
                    </w:rPr>
                    <w:t>综合单价</w:t>
                  </w:r>
                </w:p>
              </w:tc>
              <w:tc>
                <w:tcPr>
                  <w:tcW w:w="2977" w:type="dxa"/>
                  <w:vAlign w:val="center"/>
                </w:tcPr>
                <w:p>
                  <w:pPr>
                    <w:jc w:val="center"/>
                    <w:rPr>
                      <w:rFonts w:ascii="宋体" w:hAnsi="宋体"/>
                      <w:bCs/>
                      <w:sz w:val="18"/>
                      <w:szCs w:val="18"/>
                    </w:rPr>
                  </w:pPr>
                  <w:r>
                    <w:rPr>
                      <w:rFonts w:hint="eastAsia" w:ascii="宋体" w:hAnsi="宋体"/>
                      <w:bCs/>
                      <w:sz w:val="18"/>
                      <w:szCs w:val="18"/>
                    </w:rPr>
                    <w:t>计价单位</w:t>
                  </w:r>
                </w:p>
              </w:tc>
              <w:tc>
                <w:tcPr>
                  <w:tcW w:w="995" w:type="dxa"/>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1</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2</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3</w:t>
                  </w:r>
                </w:p>
              </w:tc>
              <w:tc>
                <w:tcPr>
                  <w:tcW w:w="2234" w:type="dxa"/>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4</w:t>
                  </w:r>
                </w:p>
              </w:tc>
              <w:tc>
                <w:tcPr>
                  <w:tcW w:w="2234" w:type="dxa"/>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5</w:t>
                  </w:r>
                </w:p>
              </w:tc>
              <w:tc>
                <w:tcPr>
                  <w:tcW w:w="2234" w:type="dxa"/>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6</w:t>
                  </w:r>
                </w:p>
              </w:tc>
              <w:tc>
                <w:tcPr>
                  <w:tcW w:w="2234" w:type="dxa"/>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7</w:t>
                  </w:r>
                </w:p>
              </w:tc>
              <w:tc>
                <w:tcPr>
                  <w:tcW w:w="2234" w:type="dxa"/>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vAlign w:val="center"/>
                </w:tcPr>
                <w:p>
                  <w:pPr>
                    <w:jc w:val="center"/>
                    <w:rPr>
                      <w:rFonts w:ascii="宋体" w:hAnsi="宋体"/>
                      <w:bCs/>
                      <w:sz w:val="18"/>
                      <w:szCs w:val="18"/>
                    </w:rPr>
                  </w:pPr>
                  <w:r>
                    <w:rPr>
                      <w:rFonts w:hint="eastAsia" w:ascii="宋体" w:hAnsi="宋体"/>
                      <w:bCs/>
                      <w:sz w:val="18"/>
                      <w:szCs w:val="18"/>
                    </w:rPr>
                    <w:t>8</w:t>
                  </w:r>
                </w:p>
              </w:tc>
              <w:tc>
                <w:tcPr>
                  <w:tcW w:w="2234" w:type="dxa"/>
                  <w:vAlign w:val="center"/>
                </w:tcPr>
                <w:p>
                  <w:pPr>
                    <w:jc w:val="center"/>
                    <w:rPr>
                      <w:rFonts w:ascii="宋体" w:hAnsi="宋体"/>
                      <w:bCs/>
                      <w:sz w:val="18"/>
                      <w:szCs w:val="18"/>
                    </w:rPr>
                  </w:pPr>
                  <w:r>
                    <w:rPr>
                      <w:rFonts w:hint="eastAsia" w:ascii="宋体" w:hAnsi="宋体"/>
                      <w:bCs/>
                      <w:sz w:val="18"/>
                      <w:szCs w:val="18"/>
                    </w:rPr>
                    <w:t>配重2000吨以上</w:t>
                  </w:r>
                </w:p>
                <w:p>
                  <w:pPr>
                    <w:jc w:val="center"/>
                    <w:rPr>
                      <w:rFonts w:ascii="宋体" w:hAnsi="宋体"/>
                      <w:bCs/>
                      <w:sz w:val="18"/>
                      <w:szCs w:val="18"/>
                    </w:rPr>
                  </w:pP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ascii="宋体" w:hAnsi="宋体" w:cs="宋体"/>
                <w:bCs/>
                <w:sz w:val="18"/>
                <w:szCs w:val="18"/>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吊车2翻1架计1.5个试验点；吊车3翻1架计2个试验点，依次类推。</w:t>
            </w:r>
          </w:p>
          <w:p>
            <w:pPr>
              <w:spacing w:line="240" w:lineRule="exact"/>
              <w:rPr>
                <w:rFonts w:ascii="宋体" w:hAnsi="宋体"/>
                <w:b/>
                <w:szCs w:val="21"/>
              </w:rPr>
            </w:pPr>
            <w:r>
              <w:rPr>
                <w:rFonts w:hint="eastAsia" w:ascii="宋体" w:hAnsi="宋体"/>
                <w:b/>
                <w:szCs w:val="21"/>
              </w:rPr>
              <w:t>二、运输费：</w:t>
            </w:r>
          </w:p>
          <w:p>
            <w:pPr>
              <w:spacing w:line="240" w:lineRule="exact"/>
              <w:rPr>
                <w:rFonts w:ascii="宋体" w:hAnsi="宋体" w:cs="宋体"/>
                <w:bCs/>
                <w:sz w:val="18"/>
                <w:szCs w:val="18"/>
              </w:rPr>
            </w:pPr>
            <w:r>
              <w:rPr>
                <w:rFonts w:hint="eastAsia" w:ascii="宋体" w:hAnsi="宋体" w:cs="宋体"/>
                <w:bCs/>
                <w:sz w:val="18"/>
                <w:szCs w:val="18"/>
              </w:rPr>
              <w:t>1、同城（区域）项目间运输：起步公里数20公里（含）以内</w:t>
            </w:r>
            <w:r>
              <w:rPr>
                <w:rFonts w:hint="eastAsia" w:ascii="宋体" w:hAnsi="宋体" w:cs="宋体"/>
                <w:bCs/>
                <w:sz w:val="18"/>
                <w:szCs w:val="18"/>
                <w:u w:val="single"/>
              </w:rPr>
              <w:t xml:space="preserve">        </w:t>
            </w:r>
            <w:r>
              <w:rPr>
                <w:rFonts w:hint="eastAsia" w:ascii="宋体" w:hAnsi="宋体" w:cs="宋体"/>
                <w:bCs/>
                <w:sz w:val="18"/>
                <w:szCs w:val="18"/>
              </w:rPr>
              <w:t>元/吨，超过20公里按</w:t>
            </w:r>
            <w:r>
              <w:rPr>
                <w:rFonts w:hint="eastAsia" w:ascii="宋体" w:hAnsi="宋体" w:cs="宋体"/>
                <w:bCs/>
                <w:sz w:val="18"/>
                <w:szCs w:val="18"/>
                <w:u w:val="single"/>
              </w:rPr>
              <w:t xml:space="preserve">        </w:t>
            </w:r>
            <w:r>
              <w:rPr>
                <w:rFonts w:hint="eastAsia" w:ascii="宋体" w:hAnsi="宋体" w:cs="宋体"/>
                <w:bCs/>
                <w:sz w:val="18"/>
                <w:szCs w:val="18"/>
              </w:rPr>
              <w:t>元/吨·公里。</w:t>
            </w:r>
          </w:p>
          <w:p>
            <w:pPr>
              <w:spacing w:line="240" w:lineRule="exact"/>
              <w:rPr>
                <w:rFonts w:ascii="宋体" w:hAnsi="宋体" w:cs="宋体"/>
                <w:bCs/>
                <w:sz w:val="18"/>
                <w:szCs w:val="18"/>
              </w:rPr>
            </w:pPr>
            <w:r>
              <w:rPr>
                <w:rFonts w:hint="eastAsia" w:ascii="宋体" w:hAnsi="宋体" w:cs="宋体"/>
                <w:bCs/>
                <w:sz w:val="18"/>
                <w:szCs w:val="18"/>
              </w:rPr>
              <w:t>2、场地内运输（不经过市政道路）：转场运输费人民币</w:t>
            </w:r>
            <w:r>
              <w:rPr>
                <w:rFonts w:hint="eastAsia" w:ascii="宋体" w:hAnsi="宋体" w:cs="宋体"/>
                <w:bCs/>
                <w:sz w:val="18"/>
                <w:szCs w:val="18"/>
                <w:u w:val="single"/>
              </w:rPr>
              <w:t xml:space="preserve">          </w:t>
            </w:r>
            <w:r>
              <w:rPr>
                <w:rFonts w:hint="eastAsia" w:ascii="宋体" w:hAnsi="宋体" w:cs="宋体"/>
                <w:bCs/>
                <w:sz w:val="18"/>
                <w:szCs w:val="18"/>
              </w:rPr>
              <w:t>元/吨（3公里以内）。</w:t>
            </w:r>
          </w:p>
          <w:p>
            <w:pPr>
              <w:spacing w:line="240" w:lineRule="exact"/>
              <w:rPr>
                <w:rFonts w:ascii="宋体" w:hAnsi="宋体" w:cs="宋体"/>
                <w:bCs/>
                <w:sz w:val="18"/>
                <w:szCs w:val="18"/>
              </w:rPr>
            </w:pPr>
            <w:r>
              <w:rPr>
                <w:rFonts w:hint="eastAsia" w:ascii="宋体" w:hAnsi="宋体" w:cs="宋体"/>
                <w:bCs/>
                <w:sz w:val="18"/>
                <w:szCs w:val="18"/>
              </w:rPr>
              <w:t>3、跨城（区域）运输：（自行描述）</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3"/>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3"/>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4</w:t>
      </w:r>
      <w:r>
        <w:rPr>
          <w:rFonts w:hint="eastAsia" w:ascii="宋体" w:eastAsia="宋体"/>
          <w:b/>
          <w:bCs/>
          <w:kern w:val="2"/>
          <w:sz w:val="28"/>
          <w:szCs w:val="28"/>
          <w:lang w:eastAsia="zh-CN"/>
        </w:rPr>
        <w:t>）</w:t>
      </w:r>
    </w:p>
    <w:tbl>
      <w:tblPr>
        <w:tblStyle w:val="43"/>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szCs w:val="21"/>
                <w:lang w:eastAsia="zh-CN"/>
              </w:rPr>
            </w:pPr>
            <w:r>
              <w:rPr>
                <w:rFonts w:hint="eastAsia" w:ascii="宋体" w:hAnsi="宋体"/>
                <w:bCs/>
                <w:szCs w:val="21"/>
                <w:lang w:eastAsia="zh-CN"/>
              </w:rPr>
              <w:t>2021年度地基基础工程检测设备吊装运输服务项目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巢湖（含庐江）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tcPr>
          <w:p>
            <w:pPr>
              <w:spacing w:beforeLines="50" w:afterLines="50" w:line="200" w:lineRule="exact"/>
              <w:rPr>
                <w:rFonts w:ascii="宋体" w:hAnsi="宋体"/>
                <w:b/>
                <w:szCs w:val="21"/>
              </w:rPr>
            </w:pPr>
            <w:r>
              <w:rPr>
                <w:rFonts w:hint="eastAsia" w:ascii="宋体" w:hAnsi="宋体"/>
                <w:b/>
                <w:szCs w:val="21"/>
              </w:rPr>
              <w:t>一、吊装费:</w:t>
            </w:r>
          </w:p>
          <w:tbl>
            <w:tblPr>
              <w:tblStyle w:val="4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序号</w:t>
                  </w:r>
                </w:p>
              </w:tc>
              <w:tc>
                <w:tcPr>
                  <w:tcW w:w="2234" w:type="dxa"/>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vAlign w:val="center"/>
                </w:tcPr>
                <w:p>
                  <w:pPr>
                    <w:jc w:val="center"/>
                    <w:rPr>
                      <w:rFonts w:ascii="宋体" w:hAnsi="宋体"/>
                      <w:bCs/>
                      <w:sz w:val="18"/>
                      <w:szCs w:val="18"/>
                    </w:rPr>
                  </w:pPr>
                  <w:r>
                    <w:rPr>
                      <w:rFonts w:hint="eastAsia" w:ascii="宋体" w:hAnsi="宋体"/>
                      <w:bCs/>
                      <w:sz w:val="18"/>
                      <w:szCs w:val="18"/>
                    </w:rPr>
                    <w:t>综合单价</w:t>
                  </w:r>
                </w:p>
              </w:tc>
              <w:tc>
                <w:tcPr>
                  <w:tcW w:w="2977" w:type="dxa"/>
                  <w:vAlign w:val="center"/>
                </w:tcPr>
                <w:p>
                  <w:pPr>
                    <w:jc w:val="center"/>
                    <w:rPr>
                      <w:rFonts w:ascii="宋体" w:hAnsi="宋体"/>
                      <w:bCs/>
                      <w:sz w:val="18"/>
                      <w:szCs w:val="18"/>
                    </w:rPr>
                  </w:pPr>
                  <w:r>
                    <w:rPr>
                      <w:rFonts w:hint="eastAsia" w:ascii="宋体" w:hAnsi="宋体"/>
                      <w:bCs/>
                      <w:sz w:val="18"/>
                      <w:szCs w:val="18"/>
                    </w:rPr>
                    <w:t>计价单位</w:t>
                  </w:r>
                </w:p>
              </w:tc>
              <w:tc>
                <w:tcPr>
                  <w:tcW w:w="995" w:type="dxa"/>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1</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2</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3</w:t>
                  </w:r>
                </w:p>
              </w:tc>
              <w:tc>
                <w:tcPr>
                  <w:tcW w:w="2234" w:type="dxa"/>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4</w:t>
                  </w:r>
                </w:p>
              </w:tc>
              <w:tc>
                <w:tcPr>
                  <w:tcW w:w="2234" w:type="dxa"/>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5</w:t>
                  </w:r>
                </w:p>
              </w:tc>
              <w:tc>
                <w:tcPr>
                  <w:tcW w:w="2234" w:type="dxa"/>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6</w:t>
                  </w:r>
                </w:p>
              </w:tc>
              <w:tc>
                <w:tcPr>
                  <w:tcW w:w="2234" w:type="dxa"/>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7</w:t>
                  </w:r>
                </w:p>
              </w:tc>
              <w:tc>
                <w:tcPr>
                  <w:tcW w:w="2234" w:type="dxa"/>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vAlign w:val="center"/>
                </w:tcPr>
                <w:p>
                  <w:pPr>
                    <w:jc w:val="center"/>
                    <w:rPr>
                      <w:rFonts w:ascii="宋体" w:hAnsi="宋体"/>
                      <w:bCs/>
                      <w:sz w:val="18"/>
                      <w:szCs w:val="18"/>
                    </w:rPr>
                  </w:pPr>
                  <w:r>
                    <w:rPr>
                      <w:rFonts w:hint="eastAsia" w:ascii="宋体" w:hAnsi="宋体"/>
                      <w:bCs/>
                      <w:sz w:val="18"/>
                      <w:szCs w:val="18"/>
                    </w:rPr>
                    <w:t>8</w:t>
                  </w:r>
                </w:p>
              </w:tc>
              <w:tc>
                <w:tcPr>
                  <w:tcW w:w="2234" w:type="dxa"/>
                  <w:vAlign w:val="center"/>
                </w:tcPr>
                <w:p>
                  <w:pPr>
                    <w:jc w:val="center"/>
                    <w:rPr>
                      <w:rFonts w:ascii="宋体" w:hAnsi="宋体"/>
                      <w:bCs/>
                      <w:sz w:val="18"/>
                      <w:szCs w:val="18"/>
                    </w:rPr>
                  </w:pPr>
                  <w:r>
                    <w:rPr>
                      <w:rFonts w:hint="eastAsia" w:ascii="宋体" w:hAnsi="宋体"/>
                      <w:bCs/>
                      <w:sz w:val="18"/>
                      <w:szCs w:val="18"/>
                    </w:rPr>
                    <w:t>配重2000吨以上</w:t>
                  </w:r>
                </w:p>
                <w:p>
                  <w:pPr>
                    <w:jc w:val="center"/>
                    <w:rPr>
                      <w:rFonts w:ascii="宋体" w:hAnsi="宋体"/>
                      <w:bCs/>
                      <w:sz w:val="18"/>
                      <w:szCs w:val="18"/>
                    </w:rPr>
                  </w:pP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ascii="宋体" w:hAnsi="宋体" w:cs="宋体"/>
                <w:bCs/>
                <w:sz w:val="18"/>
                <w:szCs w:val="18"/>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吊车2翻1架计1.5个试验点；吊车3翻1架计2个试验点，依次类推。</w:t>
            </w:r>
          </w:p>
          <w:p>
            <w:pPr>
              <w:spacing w:line="240" w:lineRule="exact"/>
              <w:rPr>
                <w:rFonts w:ascii="宋体" w:hAnsi="宋体"/>
                <w:b/>
                <w:szCs w:val="21"/>
              </w:rPr>
            </w:pPr>
            <w:r>
              <w:rPr>
                <w:rFonts w:hint="eastAsia" w:ascii="宋体" w:hAnsi="宋体"/>
                <w:b/>
                <w:szCs w:val="21"/>
              </w:rPr>
              <w:t>二、运输费：</w:t>
            </w:r>
          </w:p>
          <w:p>
            <w:pPr>
              <w:spacing w:line="240" w:lineRule="exact"/>
              <w:rPr>
                <w:rFonts w:ascii="宋体" w:hAnsi="宋体" w:cs="宋体"/>
                <w:bCs/>
                <w:sz w:val="18"/>
                <w:szCs w:val="18"/>
              </w:rPr>
            </w:pPr>
            <w:r>
              <w:rPr>
                <w:rFonts w:hint="eastAsia" w:ascii="宋体" w:hAnsi="宋体" w:cs="宋体"/>
                <w:bCs/>
                <w:sz w:val="18"/>
                <w:szCs w:val="18"/>
              </w:rPr>
              <w:t>1、同城（区域）项目间运输：起步公里数20公里（含）以内</w:t>
            </w:r>
            <w:r>
              <w:rPr>
                <w:rFonts w:hint="eastAsia" w:ascii="宋体" w:hAnsi="宋体" w:cs="宋体"/>
                <w:bCs/>
                <w:sz w:val="18"/>
                <w:szCs w:val="18"/>
                <w:u w:val="single"/>
              </w:rPr>
              <w:t xml:space="preserve">        </w:t>
            </w:r>
            <w:r>
              <w:rPr>
                <w:rFonts w:hint="eastAsia" w:ascii="宋体" w:hAnsi="宋体" w:cs="宋体"/>
                <w:bCs/>
                <w:sz w:val="18"/>
                <w:szCs w:val="18"/>
              </w:rPr>
              <w:t>元/吨，超过20公里按</w:t>
            </w:r>
            <w:r>
              <w:rPr>
                <w:rFonts w:hint="eastAsia" w:ascii="宋体" w:hAnsi="宋体" w:cs="宋体"/>
                <w:bCs/>
                <w:sz w:val="18"/>
                <w:szCs w:val="18"/>
                <w:u w:val="single"/>
              </w:rPr>
              <w:t xml:space="preserve">        </w:t>
            </w:r>
            <w:r>
              <w:rPr>
                <w:rFonts w:hint="eastAsia" w:ascii="宋体" w:hAnsi="宋体" w:cs="宋体"/>
                <w:bCs/>
                <w:sz w:val="18"/>
                <w:szCs w:val="18"/>
              </w:rPr>
              <w:t>元/吨·公里。</w:t>
            </w:r>
          </w:p>
          <w:p>
            <w:pPr>
              <w:spacing w:line="240" w:lineRule="exact"/>
              <w:rPr>
                <w:rFonts w:ascii="宋体" w:hAnsi="宋体" w:cs="宋体"/>
                <w:bCs/>
                <w:sz w:val="18"/>
                <w:szCs w:val="18"/>
              </w:rPr>
            </w:pPr>
            <w:r>
              <w:rPr>
                <w:rFonts w:hint="eastAsia" w:ascii="宋体" w:hAnsi="宋体" w:cs="宋体"/>
                <w:bCs/>
                <w:sz w:val="18"/>
                <w:szCs w:val="18"/>
              </w:rPr>
              <w:t>2、场地内运输（不经过市政道路）：转场运输费人民币</w:t>
            </w:r>
            <w:r>
              <w:rPr>
                <w:rFonts w:hint="eastAsia" w:ascii="宋体" w:hAnsi="宋体" w:cs="宋体"/>
                <w:bCs/>
                <w:sz w:val="18"/>
                <w:szCs w:val="18"/>
                <w:u w:val="single"/>
              </w:rPr>
              <w:t xml:space="preserve">          </w:t>
            </w:r>
            <w:r>
              <w:rPr>
                <w:rFonts w:hint="eastAsia" w:ascii="宋体" w:hAnsi="宋体" w:cs="宋体"/>
                <w:bCs/>
                <w:sz w:val="18"/>
                <w:szCs w:val="18"/>
              </w:rPr>
              <w:t>元/吨（3公里以内）。</w:t>
            </w:r>
          </w:p>
          <w:p>
            <w:pPr>
              <w:spacing w:line="240" w:lineRule="exact"/>
              <w:rPr>
                <w:rFonts w:ascii="宋体" w:hAnsi="宋体" w:cs="宋体"/>
                <w:bCs/>
                <w:sz w:val="18"/>
                <w:szCs w:val="18"/>
              </w:rPr>
            </w:pPr>
            <w:r>
              <w:rPr>
                <w:rFonts w:hint="eastAsia" w:ascii="宋体" w:hAnsi="宋体" w:cs="宋体"/>
                <w:bCs/>
                <w:sz w:val="18"/>
                <w:szCs w:val="18"/>
              </w:rPr>
              <w:t>3、跨城（区域）运输：（自行描述）</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3"/>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3"/>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5</w:t>
      </w:r>
      <w:r>
        <w:rPr>
          <w:rFonts w:hint="eastAsia" w:ascii="宋体" w:eastAsia="宋体"/>
          <w:b/>
          <w:bCs/>
          <w:kern w:val="2"/>
          <w:sz w:val="28"/>
          <w:szCs w:val="28"/>
          <w:lang w:eastAsia="zh-CN"/>
        </w:rPr>
        <w:t>）</w:t>
      </w:r>
    </w:p>
    <w:tbl>
      <w:tblPr>
        <w:tblStyle w:val="43"/>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szCs w:val="21"/>
                <w:lang w:eastAsia="zh-CN"/>
              </w:rPr>
            </w:pPr>
            <w:r>
              <w:rPr>
                <w:rFonts w:hint="eastAsia" w:ascii="宋体" w:hAnsi="宋体"/>
                <w:bCs/>
                <w:szCs w:val="21"/>
                <w:lang w:eastAsia="zh-CN"/>
              </w:rPr>
              <w:t>2021年度地基基础工程检测设备吊装运输服务项目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滁州</w:t>
            </w:r>
            <w:r>
              <w:rPr>
                <w:rFonts w:hint="eastAsia"/>
                <w:bCs/>
                <w:color w:val="auto"/>
                <w:kern w:val="2"/>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tcPr>
          <w:p>
            <w:pPr>
              <w:spacing w:beforeLines="50" w:afterLines="50" w:line="200" w:lineRule="exact"/>
              <w:rPr>
                <w:rFonts w:ascii="宋体" w:hAnsi="宋体"/>
                <w:b/>
                <w:szCs w:val="21"/>
              </w:rPr>
            </w:pPr>
            <w:r>
              <w:rPr>
                <w:rFonts w:hint="eastAsia" w:ascii="宋体" w:hAnsi="宋体"/>
                <w:b/>
                <w:szCs w:val="21"/>
              </w:rPr>
              <w:t>一、吊装费:</w:t>
            </w:r>
          </w:p>
          <w:tbl>
            <w:tblPr>
              <w:tblStyle w:val="4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序号</w:t>
                  </w:r>
                </w:p>
              </w:tc>
              <w:tc>
                <w:tcPr>
                  <w:tcW w:w="2234" w:type="dxa"/>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vAlign w:val="center"/>
                </w:tcPr>
                <w:p>
                  <w:pPr>
                    <w:jc w:val="center"/>
                    <w:rPr>
                      <w:rFonts w:ascii="宋体" w:hAnsi="宋体"/>
                      <w:bCs/>
                      <w:sz w:val="18"/>
                      <w:szCs w:val="18"/>
                    </w:rPr>
                  </w:pPr>
                  <w:r>
                    <w:rPr>
                      <w:rFonts w:hint="eastAsia" w:ascii="宋体" w:hAnsi="宋体"/>
                      <w:bCs/>
                      <w:sz w:val="18"/>
                      <w:szCs w:val="18"/>
                    </w:rPr>
                    <w:t>综合单价</w:t>
                  </w:r>
                </w:p>
              </w:tc>
              <w:tc>
                <w:tcPr>
                  <w:tcW w:w="2977" w:type="dxa"/>
                  <w:vAlign w:val="center"/>
                </w:tcPr>
                <w:p>
                  <w:pPr>
                    <w:jc w:val="center"/>
                    <w:rPr>
                      <w:rFonts w:ascii="宋体" w:hAnsi="宋体"/>
                      <w:bCs/>
                      <w:sz w:val="18"/>
                      <w:szCs w:val="18"/>
                    </w:rPr>
                  </w:pPr>
                  <w:r>
                    <w:rPr>
                      <w:rFonts w:hint="eastAsia" w:ascii="宋体" w:hAnsi="宋体"/>
                      <w:bCs/>
                      <w:sz w:val="18"/>
                      <w:szCs w:val="18"/>
                    </w:rPr>
                    <w:t>计价单位</w:t>
                  </w:r>
                </w:p>
              </w:tc>
              <w:tc>
                <w:tcPr>
                  <w:tcW w:w="995" w:type="dxa"/>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1</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2</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3</w:t>
                  </w:r>
                </w:p>
              </w:tc>
              <w:tc>
                <w:tcPr>
                  <w:tcW w:w="2234" w:type="dxa"/>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4</w:t>
                  </w:r>
                </w:p>
              </w:tc>
              <w:tc>
                <w:tcPr>
                  <w:tcW w:w="2234" w:type="dxa"/>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5</w:t>
                  </w:r>
                </w:p>
              </w:tc>
              <w:tc>
                <w:tcPr>
                  <w:tcW w:w="2234" w:type="dxa"/>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6</w:t>
                  </w:r>
                </w:p>
              </w:tc>
              <w:tc>
                <w:tcPr>
                  <w:tcW w:w="2234" w:type="dxa"/>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7</w:t>
                  </w:r>
                </w:p>
              </w:tc>
              <w:tc>
                <w:tcPr>
                  <w:tcW w:w="2234" w:type="dxa"/>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vAlign w:val="center"/>
                </w:tcPr>
                <w:p>
                  <w:pPr>
                    <w:jc w:val="center"/>
                    <w:rPr>
                      <w:rFonts w:ascii="宋体" w:hAnsi="宋体"/>
                      <w:bCs/>
                      <w:sz w:val="18"/>
                      <w:szCs w:val="18"/>
                    </w:rPr>
                  </w:pPr>
                  <w:r>
                    <w:rPr>
                      <w:rFonts w:hint="eastAsia" w:ascii="宋体" w:hAnsi="宋体"/>
                      <w:bCs/>
                      <w:sz w:val="18"/>
                      <w:szCs w:val="18"/>
                    </w:rPr>
                    <w:t>8</w:t>
                  </w:r>
                </w:p>
              </w:tc>
              <w:tc>
                <w:tcPr>
                  <w:tcW w:w="2234" w:type="dxa"/>
                  <w:vAlign w:val="center"/>
                </w:tcPr>
                <w:p>
                  <w:pPr>
                    <w:jc w:val="center"/>
                    <w:rPr>
                      <w:rFonts w:ascii="宋体" w:hAnsi="宋体"/>
                      <w:bCs/>
                      <w:sz w:val="18"/>
                      <w:szCs w:val="18"/>
                    </w:rPr>
                  </w:pPr>
                  <w:r>
                    <w:rPr>
                      <w:rFonts w:hint="eastAsia" w:ascii="宋体" w:hAnsi="宋体"/>
                      <w:bCs/>
                      <w:sz w:val="18"/>
                      <w:szCs w:val="18"/>
                    </w:rPr>
                    <w:t>配重2000吨以上</w:t>
                  </w:r>
                </w:p>
                <w:p>
                  <w:pPr>
                    <w:jc w:val="center"/>
                    <w:rPr>
                      <w:rFonts w:ascii="宋体" w:hAnsi="宋体"/>
                      <w:bCs/>
                      <w:sz w:val="18"/>
                      <w:szCs w:val="18"/>
                    </w:rPr>
                  </w:pP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ascii="宋体" w:hAnsi="宋体" w:cs="宋体"/>
                <w:bCs/>
                <w:sz w:val="18"/>
                <w:szCs w:val="18"/>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吊车2翻1架计1.5个试验点；吊车3翻1架计2个试验点，依次类推。</w:t>
            </w:r>
          </w:p>
          <w:p>
            <w:pPr>
              <w:spacing w:line="240" w:lineRule="exact"/>
              <w:rPr>
                <w:rFonts w:ascii="宋体" w:hAnsi="宋体"/>
                <w:b/>
                <w:szCs w:val="21"/>
              </w:rPr>
            </w:pPr>
            <w:r>
              <w:rPr>
                <w:rFonts w:hint="eastAsia" w:ascii="宋体" w:hAnsi="宋体"/>
                <w:b/>
                <w:szCs w:val="21"/>
              </w:rPr>
              <w:t>二、运输费：</w:t>
            </w:r>
          </w:p>
          <w:p>
            <w:pPr>
              <w:spacing w:line="240" w:lineRule="exact"/>
              <w:rPr>
                <w:rFonts w:ascii="宋体" w:hAnsi="宋体" w:cs="宋体"/>
                <w:bCs/>
                <w:sz w:val="18"/>
                <w:szCs w:val="18"/>
              </w:rPr>
            </w:pPr>
            <w:r>
              <w:rPr>
                <w:rFonts w:hint="eastAsia" w:ascii="宋体" w:hAnsi="宋体" w:cs="宋体"/>
                <w:bCs/>
                <w:sz w:val="18"/>
                <w:szCs w:val="18"/>
              </w:rPr>
              <w:t>1、同城（区域）项目间运输：起步公里数20公里（含）以内</w:t>
            </w:r>
            <w:r>
              <w:rPr>
                <w:rFonts w:hint="eastAsia" w:ascii="宋体" w:hAnsi="宋体" w:cs="宋体"/>
                <w:bCs/>
                <w:sz w:val="18"/>
                <w:szCs w:val="18"/>
                <w:u w:val="single"/>
              </w:rPr>
              <w:t xml:space="preserve">        </w:t>
            </w:r>
            <w:r>
              <w:rPr>
                <w:rFonts w:hint="eastAsia" w:ascii="宋体" w:hAnsi="宋体" w:cs="宋体"/>
                <w:bCs/>
                <w:sz w:val="18"/>
                <w:szCs w:val="18"/>
              </w:rPr>
              <w:t>元/吨，超过20公里按</w:t>
            </w:r>
            <w:r>
              <w:rPr>
                <w:rFonts w:hint="eastAsia" w:ascii="宋体" w:hAnsi="宋体" w:cs="宋体"/>
                <w:bCs/>
                <w:sz w:val="18"/>
                <w:szCs w:val="18"/>
                <w:u w:val="single"/>
              </w:rPr>
              <w:t xml:space="preserve">        </w:t>
            </w:r>
            <w:r>
              <w:rPr>
                <w:rFonts w:hint="eastAsia" w:ascii="宋体" w:hAnsi="宋体" w:cs="宋体"/>
                <w:bCs/>
                <w:sz w:val="18"/>
                <w:szCs w:val="18"/>
              </w:rPr>
              <w:t>元/吨·公里。</w:t>
            </w:r>
          </w:p>
          <w:p>
            <w:pPr>
              <w:spacing w:line="240" w:lineRule="exact"/>
              <w:rPr>
                <w:rFonts w:ascii="宋体" w:hAnsi="宋体" w:cs="宋体"/>
                <w:bCs/>
                <w:sz w:val="18"/>
                <w:szCs w:val="18"/>
              </w:rPr>
            </w:pPr>
            <w:r>
              <w:rPr>
                <w:rFonts w:hint="eastAsia" w:ascii="宋体" w:hAnsi="宋体" w:cs="宋体"/>
                <w:bCs/>
                <w:sz w:val="18"/>
                <w:szCs w:val="18"/>
              </w:rPr>
              <w:t>2、场地内运输（不经过市政道路）：转场运输费人民币</w:t>
            </w:r>
            <w:r>
              <w:rPr>
                <w:rFonts w:hint="eastAsia" w:ascii="宋体" w:hAnsi="宋体" w:cs="宋体"/>
                <w:bCs/>
                <w:sz w:val="18"/>
                <w:szCs w:val="18"/>
                <w:u w:val="single"/>
              </w:rPr>
              <w:t xml:space="preserve">          </w:t>
            </w:r>
            <w:r>
              <w:rPr>
                <w:rFonts w:hint="eastAsia" w:ascii="宋体" w:hAnsi="宋体" w:cs="宋体"/>
                <w:bCs/>
                <w:sz w:val="18"/>
                <w:szCs w:val="18"/>
              </w:rPr>
              <w:t>元/吨（3公里以内）。</w:t>
            </w:r>
          </w:p>
          <w:p>
            <w:pPr>
              <w:spacing w:line="240" w:lineRule="exact"/>
              <w:rPr>
                <w:rFonts w:ascii="宋体" w:hAnsi="宋体" w:cs="宋体"/>
                <w:bCs/>
                <w:sz w:val="18"/>
                <w:szCs w:val="18"/>
              </w:rPr>
            </w:pPr>
            <w:r>
              <w:rPr>
                <w:rFonts w:hint="eastAsia" w:ascii="宋体" w:hAnsi="宋体" w:cs="宋体"/>
                <w:bCs/>
                <w:sz w:val="18"/>
                <w:szCs w:val="18"/>
              </w:rPr>
              <w:t>3、跨城（区域）运输：（自行描述）</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ind w:firstLine="840" w:firstLineChars="400"/>
              <w:jc w:val="center"/>
              <w:rPr>
                <w:rFonts w:ascii="宋体" w:hAnsi="宋体"/>
                <w:szCs w:val="21"/>
                <w:u w:val="single"/>
              </w:rPr>
            </w:pPr>
          </w:p>
          <w:p>
            <w:pPr>
              <w:jc w:val="right"/>
              <w:rPr>
                <w:rFonts w:ascii="宋体" w:hAnsi="宋体"/>
                <w:bCs/>
                <w:szCs w:val="21"/>
              </w:rPr>
            </w:pPr>
            <w:r>
              <w:rPr>
                <w:rFonts w:hint="eastAsia" w:ascii="宋体" w:hAnsi="宋体"/>
                <w:szCs w:val="21"/>
              </w:rPr>
              <w:t xml:space="preserve">                          年     月    日</w:t>
            </w:r>
          </w:p>
        </w:tc>
      </w:tr>
    </w:tbl>
    <w:p>
      <w:pPr>
        <w:pStyle w:val="3"/>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3"/>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6</w:t>
      </w:r>
      <w:r>
        <w:rPr>
          <w:rFonts w:hint="eastAsia" w:ascii="宋体" w:eastAsia="宋体"/>
          <w:b/>
          <w:bCs/>
          <w:kern w:val="2"/>
          <w:sz w:val="28"/>
          <w:szCs w:val="28"/>
          <w:lang w:eastAsia="zh-CN"/>
        </w:rPr>
        <w:t>）</w:t>
      </w:r>
    </w:p>
    <w:tbl>
      <w:tblPr>
        <w:tblStyle w:val="43"/>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szCs w:val="21"/>
                <w:lang w:eastAsia="zh-CN"/>
              </w:rPr>
            </w:pPr>
            <w:r>
              <w:rPr>
                <w:rFonts w:hint="eastAsia" w:ascii="宋体" w:hAnsi="宋体"/>
                <w:bCs/>
                <w:szCs w:val="21"/>
                <w:lang w:eastAsia="zh-CN"/>
              </w:rPr>
              <w:t>2021年度地基基础工程检测设备吊装运输服务项目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阜阳</w:t>
            </w:r>
            <w:r>
              <w:rPr>
                <w:rFonts w:hint="eastAsia"/>
                <w:bCs/>
                <w:color w:val="auto"/>
                <w:kern w:val="2"/>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tcPr>
          <w:p>
            <w:pPr>
              <w:spacing w:beforeLines="50" w:afterLines="50" w:line="200" w:lineRule="exact"/>
              <w:rPr>
                <w:rFonts w:ascii="宋体" w:hAnsi="宋体"/>
                <w:b/>
                <w:szCs w:val="21"/>
              </w:rPr>
            </w:pPr>
            <w:r>
              <w:rPr>
                <w:rFonts w:hint="eastAsia" w:ascii="宋体" w:hAnsi="宋体"/>
                <w:b/>
                <w:szCs w:val="21"/>
              </w:rPr>
              <w:t>一、吊装费:</w:t>
            </w:r>
          </w:p>
          <w:tbl>
            <w:tblPr>
              <w:tblStyle w:val="4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序号</w:t>
                  </w:r>
                </w:p>
              </w:tc>
              <w:tc>
                <w:tcPr>
                  <w:tcW w:w="2234" w:type="dxa"/>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vAlign w:val="center"/>
                </w:tcPr>
                <w:p>
                  <w:pPr>
                    <w:jc w:val="center"/>
                    <w:rPr>
                      <w:rFonts w:ascii="宋体" w:hAnsi="宋体"/>
                      <w:bCs/>
                      <w:sz w:val="18"/>
                      <w:szCs w:val="18"/>
                    </w:rPr>
                  </w:pPr>
                  <w:r>
                    <w:rPr>
                      <w:rFonts w:hint="eastAsia" w:ascii="宋体" w:hAnsi="宋体"/>
                      <w:bCs/>
                      <w:sz w:val="18"/>
                      <w:szCs w:val="18"/>
                    </w:rPr>
                    <w:t>综合单价</w:t>
                  </w:r>
                </w:p>
              </w:tc>
              <w:tc>
                <w:tcPr>
                  <w:tcW w:w="2977" w:type="dxa"/>
                  <w:vAlign w:val="center"/>
                </w:tcPr>
                <w:p>
                  <w:pPr>
                    <w:jc w:val="center"/>
                    <w:rPr>
                      <w:rFonts w:ascii="宋体" w:hAnsi="宋体"/>
                      <w:bCs/>
                      <w:sz w:val="18"/>
                      <w:szCs w:val="18"/>
                    </w:rPr>
                  </w:pPr>
                  <w:r>
                    <w:rPr>
                      <w:rFonts w:hint="eastAsia" w:ascii="宋体" w:hAnsi="宋体"/>
                      <w:bCs/>
                      <w:sz w:val="18"/>
                      <w:szCs w:val="18"/>
                    </w:rPr>
                    <w:t>计价单位</w:t>
                  </w:r>
                </w:p>
              </w:tc>
              <w:tc>
                <w:tcPr>
                  <w:tcW w:w="995" w:type="dxa"/>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1</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2</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3</w:t>
                  </w:r>
                </w:p>
              </w:tc>
              <w:tc>
                <w:tcPr>
                  <w:tcW w:w="2234" w:type="dxa"/>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4</w:t>
                  </w:r>
                </w:p>
              </w:tc>
              <w:tc>
                <w:tcPr>
                  <w:tcW w:w="2234" w:type="dxa"/>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5</w:t>
                  </w:r>
                </w:p>
              </w:tc>
              <w:tc>
                <w:tcPr>
                  <w:tcW w:w="2234" w:type="dxa"/>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6</w:t>
                  </w:r>
                </w:p>
              </w:tc>
              <w:tc>
                <w:tcPr>
                  <w:tcW w:w="2234" w:type="dxa"/>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7</w:t>
                  </w:r>
                </w:p>
              </w:tc>
              <w:tc>
                <w:tcPr>
                  <w:tcW w:w="2234" w:type="dxa"/>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vAlign w:val="center"/>
                </w:tcPr>
                <w:p>
                  <w:pPr>
                    <w:jc w:val="center"/>
                    <w:rPr>
                      <w:rFonts w:ascii="宋体" w:hAnsi="宋体"/>
                      <w:bCs/>
                      <w:sz w:val="18"/>
                      <w:szCs w:val="18"/>
                    </w:rPr>
                  </w:pPr>
                  <w:r>
                    <w:rPr>
                      <w:rFonts w:hint="eastAsia" w:ascii="宋体" w:hAnsi="宋体"/>
                      <w:bCs/>
                      <w:sz w:val="18"/>
                      <w:szCs w:val="18"/>
                    </w:rPr>
                    <w:t>8</w:t>
                  </w:r>
                </w:p>
              </w:tc>
              <w:tc>
                <w:tcPr>
                  <w:tcW w:w="2234" w:type="dxa"/>
                  <w:vAlign w:val="center"/>
                </w:tcPr>
                <w:p>
                  <w:pPr>
                    <w:jc w:val="center"/>
                    <w:rPr>
                      <w:rFonts w:ascii="宋体" w:hAnsi="宋体"/>
                      <w:bCs/>
                      <w:sz w:val="18"/>
                      <w:szCs w:val="18"/>
                    </w:rPr>
                  </w:pPr>
                  <w:r>
                    <w:rPr>
                      <w:rFonts w:hint="eastAsia" w:ascii="宋体" w:hAnsi="宋体"/>
                      <w:bCs/>
                      <w:sz w:val="18"/>
                      <w:szCs w:val="18"/>
                    </w:rPr>
                    <w:t>配重2000吨以上</w:t>
                  </w:r>
                </w:p>
                <w:p>
                  <w:pPr>
                    <w:jc w:val="center"/>
                    <w:rPr>
                      <w:rFonts w:ascii="宋体" w:hAnsi="宋体"/>
                      <w:bCs/>
                      <w:sz w:val="18"/>
                      <w:szCs w:val="18"/>
                    </w:rPr>
                  </w:pP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ascii="宋体" w:hAnsi="宋体" w:cs="宋体"/>
                <w:bCs/>
                <w:sz w:val="18"/>
                <w:szCs w:val="18"/>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吊车2翻1架计1.5个试验点；吊车3翻1架计2个试验点，依次类推。</w:t>
            </w:r>
          </w:p>
          <w:p>
            <w:pPr>
              <w:spacing w:line="240" w:lineRule="exact"/>
              <w:rPr>
                <w:rFonts w:ascii="宋体" w:hAnsi="宋体"/>
                <w:b/>
                <w:szCs w:val="21"/>
              </w:rPr>
            </w:pPr>
            <w:r>
              <w:rPr>
                <w:rFonts w:hint="eastAsia" w:ascii="宋体" w:hAnsi="宋体"/>
                <w:b/>
                <w:szCs w:val="21"/>
              </w:rPr>
              <w:t>二、运输费：</w:t>
            </w:r>
          </w:p>
          <w:p>
            <w:pPr>
              <w:spacing w:line="240" w:lineRule="exact"/>
              <w:rPr>
                <w:rFonts w:ascii="宋体" w:hAnsi="宋体" w:cs="宋体"/>
                <w:bCs/>
                <w:sz w:val="18"/>
                <w:szCs w:val="18"/>
              </w:rPr>
            </w:pPr>
            <w:r>
              <w:rPr>
                <w:rFonts w:hint="eastAsia" w:ascii="宋体" w:hAnsi="宋体" w:cs="宋体"/>
                <w:bCs/>
                <w:sz w:val="18"/>
                <w:szCs w:val="18"/>
              </w:rPr>
              <w:t>1、同城（区域）项目间运输：起步公里数20公里（含）以内</w:t>
            </w:r>
            <w:r>
              <w:rPr>
                <w:rFonts w:hint="eastAsia" w:ascii="宋体" w:hAnsi="宋体" w:cs="宋体"/>
                <w:bCs/>
                <w:sz w:val="18"/>
                <w:szCs w:val="18"/>
                <w:u w:val="single"/>
              </w:rPr>
              <w:t xml:space="preserve">        </w:t>
            </w:r>
            <w:r>
              <w:rPr>
                <w:rFonts w:hint="eastAsia" w:ascii="宋体" w:hAnsi="宋体" w:cs="宋体"/>
                <w:bCs/>
                <w:sz w:val="18"/>
                <w:szCs w:val="18"/>
              </w:rPr>
              <w:t>元/吨，超过20公里按</w:t>
            </w:r>
            <w:r>
              <w:rPr>
                <w:rFonts w:hint="eastAsia" w:ascii="宋体" w:hAnsi="宋体" w:cs="宋体"/>
                <w:bCs/>
                <w:sz w:val="18"/>
                <w:szCs w:val="18"/>
                <w:u w:val="single"/>
              </w:rPr>
              <w:t xml:space="preserve">        </w:t>
            </w:r>
            <w:r>
              <w:rPr>
                <w:rFonts w:hint="eastAsia" w:ascii="宋体" w:hAnsi="宋体" w:cs="宋体"/>
                <w:bCs/>
                <w:sz w:val="18"/>
                <w:szCs w:val="18"/>
              </w:rPr>
              <w:t>元/吨·公里。</w:t>
            </w:r>
          </w:p>
          <w:p>
            <w:pPr>
              <w:spacing w:line="240" w:lineRule="exact"/>
              <w:rPr>
                <w:rFonts w:ascii="宋体" w:hAnsi="宋体" w:cs="宋体"/>
                <w:bCs/>
                <w:sz w:val="18"/>
                <w:szCs w:val="18"/>
              </w:rPr>
            </w:pPr>
            <w:r>
              <w:rPr>
                <w:rFonts w:hint="eastAsia" w:ascii="宋体" w:hAnsi="宋体" w:cs="宋体"/>
                <w:bCs/>
                <w:sz w:val="18"/>
                <w:szCs w:val="18"/>
              </w:rPr>
              <w:t>2、场地内运输（不经过市政道路）：转场运输费人民币</w:t>
            </w:r>
            <w:r>
              <w:rPr>
                <w:rFonts w:hint="eastAsia" w:ascii="宋体" w:hAnsi="宋体" w:cs="宋体"/>
                <w:bCs/>
                <w:sz w:val="18"/>
                <w:szCs w:val="18"/>
                <w:u w:val="single"/>
              </w:rPr>
              <w:t xml:space="preserve">          </w:t>
            </w:r>
            <w:r>
              <w:rPr>
                <w:rFonts w:hint="eastAsia" w:ascii="宋体" w:hAnsi="宋体" w:cs="宋体"/>
                <w:bCs/>
                <w:sz w:val="18"/>
                <w:szCs w:val="18"/>
              </w:rPr>
              <w:t>元/吨（3公里以内）。</w:t>
            </w:r>
          </w:p>
          <w:p>
            <w:pPr>
              <w:spacing w:line="240" w:lineRule="exact"/>
              <w:rPr>
                <w:rFonts w:ascii="宋体" w:hAnsi="宋体" w:cs="宋体"/>
                <w:bCs/>
                <w:sz w:val="18"/>
                <w:szCs w:val="18"/>
              </w:rPr>
            </w:pPr>
            <w:r>
              <w:rPr>
                <w:rFonts w:hint="eastAsia" w:ascii="宋体" w:hAnsi="宋体" w:cs="宋体"/>
                <w:bCs/>
                <w:sz w:val="18"/>
                <w:szCs w:val="18"/>
              </w:rPr>
              <w:t>3、跨城（区域）运输：（自行描述）</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3"/>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3"/>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7</w:t>
      </w:r>
      <w:r>
        <w:rPr>
          <w:rFonts w:hint="eastAsia" w:ascii="宋体" w:eastAsia="宋体"/>
          <w:b/>
          <w:bCs/>
          <w:kern w:val="2"/>
          <w:sz w:val="28"/>
          <w:szCs w:val="28"/>
          <w:lang w:eastAsia="zh-CN"/>
        </w:rPr>
        <w:t>）</w:t>
      </w:r>
    </w:p>
    <w:tbl>
      <w:tblPr>
        <w:tblStyle w:val="43"/>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szCs w:val="21"/>
                <w:lang w:eastAsia="zh-CN"/>
              </w:rPr>
            </w:pPr>
            <w:r>
              <w:rPr>
                <w:rFonts w:hint="eastAsia" w:ascii="宋体" w:hAnsi="宋体"/>
                <w:bCs/>
                <w:szCs w:val="21"/>
                <w:lang w:eastAsia="zh-CN"/>
              </w:rPr>
              <w:t>2021年度地基基础工程检测设备吊装运输服务项目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bookmarkStart w:id="6" w:name="_GoBack"/>
            <w:r>
              <w:rPr>
                <w:rFonts w:hint="eastAsia"/>
                <w:bCs/>
                <w:color w:val="auto"/>
                <w:kern w:val="2"/>
              </w:rPr>
              <w:t>蚌埠</w:t>
            </w:r>
            <w:r>
              <w:rPr>
                <w:rFonts w:hint="eastAsia"/>
                <w:bCs/>
                <w:color w:val="auto"/>
                <w:kern w:val="2"/>
                <w:lang w:eastAsia="zh-CN"/>
              </w:rPr>
              <w:t>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4" w:hRule="atLeast"/>
        </w:trPr>
        <w:tc>
          <w:tcPr>
            <w:tcW w:w="1135" w:type="dxa"/>
            <w:tcBorders>
              <w:top w:val="single" w:color="auto" w:sz="4" w:space="0"/>
              <w:left w:val="single" w:color="auto" w:sz="4" w:space="0"/>
              <w:bottom w:val="single" w:color="auto" w:sz="2" w:space="0"/>
              <w:right w:val="single" w:color="auto" w:sz="4" w:space="0"/>
            </w:tcBorders>
            <w:vAlign w:val="center"/>
          </w:tcPr>
          <w:p>
            <w:pPr>
              <w:pStyle w:val="71"/>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tcPr>
          <w:p>
            <w:pPr>
              <w:spacing w:beforeLines="50" w:afterLines="50" w:line="200" w:lineRule="exact"/>
              <w:rPr>
                <w:rFonts w:ascii="宋体" w:hAnsi="宋体"/>
                <w:b/>
                <w:szCs w:val="21"/>
              </w:rPr>
            </w:pPr>
            <w:r>
              <w:rPr>
                <w:rFonts w:hint="eastAsia" w:ascii="宋体" w:hAnsi="宋体"/>
                <w:b/>
                <w:szCs w:val="21"/>
              </w:rPr>
              <w:t>一、吊装费:</w:t>
            </w:r>
          </w:p>
          <w:tbl>
            <w:tblPr>
              <w:tblStyle w:val="4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序号</w:t>
                  </w:r>
                </w:p>
              </w:tc>
              <w:tc>
                <w:tcPr>
                  <w:tcW w:w="2234" w:type="dxa"/>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vAlign w:val="center"/>
                </w:tcPr>
                <w:p>
                  <w:pPr>
                    <w:jc w:val="center"/>
                    <w:rPr>
                      <w:rFonts w:ascii="宋体" w:hAnsi="宋体"/>
                      <w:bCs/>
                      <w:sz w:val="18"/>
                      <w:szCs w:val="18"/>
                    </w:rPr>
                  </w:pPr>
                  <w:r>
                    <w:rPr>
                      <w:rFonts w:hint="eastAsia" w:ascii="宋体" w:hAnsi="宋体"/>
                      <w:bCs/>
                      <w:sz w:val="18"/>
                      <w:szCs w:val="18"/>
                    </w:rPr>
                    <w:t>综合单价</w:t>
                  </w:r>
                </w:p>
              </w:tc>
              <w:tc>
                <w:tcPr>
                  <w:tcW w:w="2977" w:type="dxa"/>
                  <w:vAlign w:val="center"/>
                </w:tcPr>
                <w:p>
                  <w:pPr>
                    <w:jc w:val="center"/>
                    <w:rPr>
                      <w:rFonts w:ascii="宋体" w:hAnsi="宋体"/>
                      <w:bCs/>
                      <w:sz w:val="18"/>
                      <w:szCs w:val="18"/>
                    </w:rPr>
                  </w:pPr>
                  <w:r>
                    <w:rPr>
                      <w:rFonts w:hint="eastAsia" w:ascii="宋体" w:hAnsi="宋体"/>
                      <w:bCs/>
                      <w:sz w:val="18"/>
                      <w:szCs w:val="18"/>
                    </w:rPr>
                    <w:t>计价单位</w:t>
                  </w:r>
                </w:p>
              </w:tc>
              <w:tc>
                <w:tcPr>
                  <w:tcW w:w="995" w:type="dxa"/>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1</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2</w:t>
                  </w:r>
                </w:p>
              </w:tc>
              <w:tc>
                <w:tcPr>
                  <w:tcW w:w="2234" w:type="dxa"/>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3</w:t>
                  </w:r>
                </w:p>
              </w:tc>
              <w:tc>
                <w:tcPr>
                  <w:tcW w:w="2234" w:type="dxa"/>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vAlign w:val="center"/>
                </w:tcPr>
                <w:p>
                  <w:pPr>
                    <w:jc w:val="center"/>
                    <w:rPr>
                      <w:rFonts w:ascii="宋体" w:hAnsi="宋体"/>
                      <w:bCs/>
                      <w:sz w:val="18"/>
                      <w:szCs w:val="18"/>
                    </w:rPr>
                  </w:pPr>
                  <w:r>
                    <w:rPr>
                      <w:rFonts w:hint="eastAsia" w:ascii="宋体" w:hAnsi="宋体"/>
                      <w:bCs/>
                      <w:sz w:val="18"/>
                      <w:szCs w:val="18"/>
                    </w:rPr>
                    <w:t>4</w:t>
                  </w:r>
                </w:p>
              </w:tc>
              <w:tc>
                <w:tcPr>
                  <w:tcW w:w="2234" w:type="dxa"/>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5</w:t>
                  </w:r>
                </w:p>
              </w:tc>
              <w:tc>
                <w:tcPr>
                  <w:tcW w:w="2234" w:type="dxa"/>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6</w:t>
                  </w:r>
                </w:p>
              </w:tc>
              <w:tc>
                <w:tcPr>
                  <w:tcW w:w="2234" w:type="dxa"/>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vAlign w:val="center"/>
                </w:tcPr>
                <w:p>
                  <w:pPr>
                    <w:jc w:val="center"/>
                    <w:rPr>
                      <w:rFonts w:ascii="宋体" w:hAnsi="宋体"/>
                      <w:bCs/>
                      <w:sz w:val="18"/>
                      <w:szCs w:val="18"/>
                    </w:rPr>
                  </w:pPr>
                  <w:r>
                    <w:rPr>
                      <w:rFonts w:hint="eastAsia" w:ascii="宋体" w:hAnsi="宋体"/>
                      <w:bCs/>
                      <w:sz w:val="18"/>
                      <w:szCs w:val="18"/>
                    </w:rPr>
                    <w:t>7</w:t>
                  </w:r>
                </w:p>
              </w:tc>
              <w:tc>
                <w:tcPr>
                  <w:tcW w:w="2234" w:type="dxa"/>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vAlign w:val="center"/>
                </w:tcPr>
                <w:p>
                  <w:pPr>
                    <w:jc w:val="center"/>
                    <w:rPr>
                      <w:rFonts w:ascii="宋体" w:hAnsi="宋体"/>
                      <w:bCs/>
                      <w:sz w:val="18"/>
                      <w:szCs w:val="18"/>
                    </w:rPr>
                  </w:pPr>
                  <w:r>
                    <w:rPr>
                      <w:rFonts w:hint="eastAsia" w:ascii="宋体" w:hAnsi="宋体"/>
                      <w:bCs/>
                      <w:sz w:val="18"/>
                      <w:szCs w:val="18"/>
                    </w:rPr>
                    <w:t>8</w:t>
                  </w:r>
                </w:p>
              </w:tc>
              <w:tc>
                <w:tcPr>
                  <w:tcW w:w="2234" w:type="dxa"/>
                  <w:vAlign w:val="center"/>
                </w:tcPr>
                <w:p>
                  <w:pPr>
                    <w:jc w:val="center"/>
                    <w:rPr>
                      <w:rFonts w:ascii="宋体" w:hAnsi="宋体"/>
                      <w:bCs/>
                      <w:sz w:val="18"/>
                      <w:szCs w:val="18"/>
                    </w:rPr>
                  </w:pPr>
                  <w:r>
                    <w:rPr>
                      <w:rFonts w:hint="eastAsia" w:ascii="宋体" w:hAnsi="宋体"/>
                      <w:bCs/>
                      <w:sz w:val="18"/>
                      <w:szCs w:val="18"/>
                    </w:rPr>
                    <w:t>配重2000吨以上</w:t>
                  </w:r>
                </w:p>
                <w:p>
                  <w:pPr>
                    <w:jc w:val="center"/>
                    <w:rPr>
                      <w:rFonts w:ascii="宋体" w:hAnsi="宋体"/>
                      <w:bCs/>
                      <w:sz w:val="18"/>
                      <w:szCs w:val="18"/>
                    </w:rPr>
                  </w:pPr>
                </w:p>
              </w:tc>
              <w:tc>
                <w:tcPr>
                  <w:tcW w:w="1335" w:type="dxa"/>
                  <w:vAlign w:val="center"/>
                </w:tcPr>
                <w:p>
                  <w:pPr>
                    <w:jc w:val="center"/>
                    <w:rPr>
                      <w:rFonts w:ascii="宋体" w:hAnsi="宋体"/>
                      <w:bCs/>
                      <w:sz w:val="18"/>
                      <w:szCs w:val="18"/>
                    </w:rPr>
                  </w:pPr>
                </w:p>
              </w:tc>
              <w:tc>
                <w:tcPr>
                  <w:tcW w:w="2977" w:type="dxa"/>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ascii="宋体" w:hAnsi="宋体" w:cs="宋体"/>
                <w:bCs/>
                <w:sz w:val="18"/>
                <w:szCs w:val="18"/>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吊车2翻1架计1.5个试验点；吊车3翻1架计2个试验点，依次类推。</w:t>
            </w:r>
          </w:p>
          <w:p>
            <w:pPr>
              <w:spacing w:line="240" w:lineRule="exact"/>
              <w:rPr>
                <w:rFonts w:ascii="宋体" w:hAnsi="宋体"/>
                <w:b/>
                <w:szCs w:val="21"/>
              </w:rPr>
            </w:pPr>
            <w:r>
              <w:rPr>
                <w:rFonts w:hint="eastAsia" w:ascii="宋体" w:hAnsi="宋体"/>
                <w:b/>
                <w:szCs w:val="21"/>
              </w:rPr>
              <w:t>二、运输费：</w:t>
            </w:r>
          </w:p>
          <w:p>
            <w:pPr>
              <w:spacing w:line="240" w:lineRule="exact"/>
              <w:rPr>
                <w:rFonts w:ascii="宋体" w:hAnsi="宋体" w:cs="宋体"/>
                <w:bCs/>
                <w:sz w:val="18"/>
                <w:szCs w:val="18"/>
              </w:rPr>
            </w:pPr>
            <w:r>
              <w:rPr>
                <w:rFonts w:hint="eastAsia" w:ascii="宋体" w:hAnsi="宋体" w:cs="宋体"/>
                <w:bCs/>
                <w:sz w:val="18"/>
                <w:szCs w:val="18"/>
              </w:rPr>
              <w:t>1、同城（区域）项目间运输：起步公里数20公里（含）以内</w:t>
            </w:r>
            <w:r>
              <w:rPr>
                <w:rFonts w:hint="eastAsia" w:ascii="宋体" w:hAnsi="宋体" w:cs="宋体"/>
                <w:bCs/>
                <w:sz w:val="18"/>
                <w:szCs w:val="18"/>
                <w:u w:val="single"/>
              </w:rPr>
              <w:t xml:space="preserve">        </w:t>
            </w:r>
            <w:r>
              <w:rPr>
                <w:rFonts w:hint="eastAsia" w:ascii="宋体" w:hAnsi="宋体" w:cs="宋体"/>
                <w:bCs/>
                <w:sz w:val="18"/>
                <w:szCs w:val="18"/>
              </w:rPr>
              <w:t>元/吨，超过20公里按</w:t>
            </w:r>
            <w:r>
              <w:rPr>
                <w:rFonts w:hint="eastAsia" w:ascii="宋体" w:hAnsi="宋体" w:cs="宋体"/>
                <w:bCs/>
                <w:sz w:val="18"/>
                <w:szCs w:val="18"/>
                <w:u w:val="single"/>
              </w:rPr>
              <w:t xml:space="preserve">        </w:t>
            </w:r>
            <w:r>
              <w:rPr>
                <w:rFonts w:hint="eastAsia" w:ascii="宋体" w:hAnsi="宋体" w:cs="宋体"/>
                <w:bCs/>
                <w:sz w:val="18"/>
                <w:szCs w:val="18"/>
              </w:rPr>
              <w:t>元/吨·公里。</w:t>
            </w:r>
          </w:p>
          <w:p>
            <w:pPr>
              <w:spacing w:line="240" w:lineRule="exact"/>
              <w:rPr>
                <w:rFonts w:ascii="宋体" w:hAnsi="宋体" w:cs="宋体"/>
                <w:bCs/>
                <w:sz w:val="18"/>
                <w:szCs w:val="18"/>
              </w:rPr>
            </w:pPr>
            <w:r>
              <w:rPr>
                <w:rFonts w:hint="eastAsia" w:ascii="宋体" w:hAnsi="宋体" w:cs="宋体"/>
                <w:bCs/>
                <w:sz w:val="18"/>
                <w:szCs w:val="18"/>
              </w:rPr>
              <w:t>2、场地内运输（不经过市政道路）：转场运输费人民币</w:t>
            </w:r>
            <w:r>
              <w:rPr>
                <w:rFonts w:hint="eastAsia" w:ascii="宋体" w:hAnsi="宋体" w:cs="宋体"/>
                <w:bCs/>
                <w:sz w:val="18"/>
                <w:szCs w:val="18"/>
                <w:u w:val="single"/>
              </w:rPr>
              <w:t xml:space="preserve">          </w:t>
            </w:r>
            <w:r>
              <w:rPr>
                <w:rFonts w:hint="eastAsia" w:ascii="宋体" w:hAnsi="宋体" w:cs="宋体"/>
                <w:bCs/>
                <w:sz w:val="18"/>
                <w:szCs w:val="18"/>
              </w:rPr>
              <w:t>元/吨（3公里以内）。</w:t>
            </w:r>
          </w:p>
          <w:p>
            <w:pPr>
              <w:spacing w:line="240" w:lineRule="exact"/>
              <w:rPr>
                <w:rFonts w:ascii="宋体" w:hAnsi="宋体" w:cs="宋体"/>
                <w:bCs/>
                <w:sz w:val="18"/>
                <w:szCs w:val="18"/>
              </w:rPr>
            </w:pPr>
            <w:r>
              <w:rPr>
                <w:rFonts w:hint="eastAsia" w:ascii="宋体" w:hAnsi="宋体" w:cs="宋体"/>
                <w:bCs/>
                <w:sz w:val="18"/>
                <w:szCs w:val="18"/>
              </w:rPr>
              <w:t>3、跨城（区域）运输：（自行描述）</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3"/>
        <w:spacing w:line="400" w:lineRule="exact"/>
        <w:jc w:val="left"/>
        <w:rPr>
          <w:rFonts w:ascii="宋体" w:eastAsia="宋体" w:cs="宋体"/>
          <w:color w:val="auto"/>
          <w:sz w:val="24"/>
          <w:szCs w:val="24"/>
        </w:rPr>
      </w:pPr>
    </w:p>
    <w:sectPr>
      <w:footerReference r:id="rId4" w:type="default"/>
      <w:headerReference r:id="rId3" w:type="even"/>
      <w:footerReference r:id="rId5" w:type="even"/>
      <w:pgSz w:w="11907" w:h="16840"/>
      <w:pgMar w:top="709" w:right="1304" w:bottom="993" w:left="1304" w:header="720" w:footer="720" w:gutter="0"/>
      <w:cols w:space="720" w:num="1"/>
      <w:docGrid w:type="lines" w:linePitch="486" w:charSpace="26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5"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mEQDLgBAABU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ind w:firstLine="360"/>
    </w:pPr>
    <w:r>
      <w:fldChar w:fldCharType="begin"/>
    </w:r>
    <w:r>
      <w:instrText xml:space="preserve">PAGE  </w:instrText>
    </w:r>
    <w:r>
      <w:fldChar w:fldCharType="separate"/>
    </w:r>
    <w:r>
      <w:t>38</w:t>
    </w:r>
    <w:r>
      <w:fldChar w:fldCharType="end"/>
    </w:r>
  </w:p>
  <w:p>
    <w:pPr>
      <w:pStyle w:val="31"/>
      <w:ind w:right="360" w:firstLine="360"/>
    </w:pPr>
  </w:p>
  <w:p>
    <w:pPr>
      <w:ind w:firstLine="420"/>
    </w:pPr>
  </w:p>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B3"/>
    <w:rsid w:val="00000A97"/>
    <w:rsid w:val="00000D15"/>
    <w:rsid w:val="00002807"/>
    <w:rsid w:val="00002D1B"/>
    <w:rsid w:val="00003857"/>
    <w:rsid w:val="00004810"/>
    <w:rsid w:val="0000705D"/>
    <w:rsid w:val="0001336E"/>
    <w:rsid w:val="00013D23"/>
    <w:rsid w:val="00014502"/>
    <w:rsid w:val="00014D11"/>
    <w:rsid w:val="00015212"/>
    <w:rsid w:val="000158F3"/>
    <w:rsid w:val="00015A9C"/>
    <w:rsid w:val="00015BA7"/>
    <w:rsid w:val="00017E40"/>
    <w:rsid w:val="00022D17"/>
    <w:rsid w:val="0002340F"/>
    <w:rsid w:val="000259EE"/>
    <w:rsid w:val="000271EA"/>
    <w:rsid w:val="00027343"/>
    <w:rsid w:val="00027910"/>
    <w:rsid w:val="000316C7"/>
    <w:rsid w:val="0003181F"/>
    <w:rsid w:val="00033219"/>
    <w:rsid w:val="00033E96"/>
    <w:rsid w:val="000406C4"/>
    <w:rsid w:val="00042044"/>
    <w:rsid w:val="00042993"/>
    <w:rsid w:val="00044033"/>
    <w:rsid w:val="00044D7D"/>
    <w:rsid w:val="00045054"/>
    <w:rsid w:val="000452A2"/>
    <w:rsid w:val="000468C7"/>
    <w:rsid w:val="0004731C"/>
    <w:rsid w:val="000519D1"/>
    <w:rsid w:val="00051CF8"/>
    <w:rsid w:val="00052652"/>
    <w:rsid w:val="000557F4"/>
    <w:rsid w:val="00055949"/>
    <w:rsid w:val="00055BC6"/>
    <w:rsid w:val="00057A11"/>
    <w:rsid w:val="00060983"/>
    <w:rsid w:val="00061F44"/>
    <w:rsid w:val="00062613"/>
    <w:rsid w:val="000641F6"/>
    <w:rsid w:val="00065534"/>
    <w:rsid w:val="000655B5"/>
    <w:rsid w:val="000655CB"/>
    <w:rsid w:val="000667F6"/>
    <w:rsid w:val="0007067D"/>
    <w:rsid w:val="00070CD7"/>
    <w:rsid w:val="00072E23"/>
    <w:rsid w:val="000734E3"/>
    <w:rsid w:val="00074406"/>
    <w:rsid w:val="000757EA"/>
    <w:rsid w:val="00075BFB"/>
    <w:rsid w:val="00075F83"/>
    <w:rsid w:val="00080C19"/>
    <w:rsid w:val="00082648"/>
    <w:rsid w:val="00083882"/>
    <w:rsid w:val="000855CE"/>
    <w:rsid w:val="00086A29"/>
    <w:rsid w:val="000909CF"/>
    <w:rsid w:val="00092E64"/>
    <w:rsid w:val="00095F8C"/>
    <w:rsid w:val="00097256"/>
    <w:rsid w:val="00097952"/>
    <w:rsid w:val="000A034A"/>
    <w:rsid w:val="000A1162"/>
    <w:rsid w:val="000A1F73"/>
    <w:rsid w:val="000A553B"/>
    <w:rsid w:val="000A60A0"/>
    <w:rsid w:val="000A69D8"/>
    <w:rsid w:val="000A69EA"/>
    <w:rsid w:val="000A796E"/>
    <w:rsid w:val="000A7C12"/>
    <w:rsid w:val="000A7D9C"/>
    <w:rsid w:val="000B08E0"/>
    <w:rsid w:val="000B0C9F"/>
    <w:rsid w:val="000B0EDD"/>
    <w:rsid w:val="000B3162"/>
    <w:rsid w:val="000B424A"/>
    <w:rsid w:val="000B5785"/>
    <w:rsid w:val="000B7192"/>
    <w:rsid w:val="000C0B97"/>
    <w:rsid w:val="000C248D"/>
    <w:rsid w:val="000C2B9D"/>
    <w:rsid w:val="000C35FD"/>
    <w:rsid w:val="000C67C9"/>
    <w:rsid w:val="000C68ED"/>
    <w:rsid w:val="000C6EAD"/>
    <w:rsid w:val="000C7899"/>
    <w:rsid w:val="000D1F3E"/>
    <w:rsid w:val="000D222C"/>
    <w:rsid w:val="000D2518"/>
    <w:rsid w:val="000D2CD4"/>
    <w:rsid w:val="000D2D51"/>
    <w:rsid w:val="000D4C6A"/>
    <w:rsid w:val="000D576A"/>
    <w:rsid w:val="000D7C53"/>
    <w:rsid w:val="000E0004"/>
    <w:rsid w:val="000E10B8"/>
    <w:rsid w:val="000E229E"/>
    <w:rsid w:val="000E2AF4"/>
    <w:rsid w:val="000E4266"/>
    <w:rsid w:val="000E56E2"/>
    <w:rsid w:val="000E58C2"/>
    <w:rsid w:val="000E7E8F"/>
    <w:rsid w:val="000F1F38"/>
    <w:rsid w:val="000F58DC"/>
    <w:rsid w:val="000F5E58"/>
    <w:rsid w:val="000F6877"/>
    <w:rsid w:val="000F7548"/>
    <w:rsid w:val="000F78BA"/>
    <w:rsid w:val="000F7B5D"/>
    <w:rsid w:val="0010021A"/>
    <w:rsid w:val="00104250"/>
    <w:rsid w:val="0010465B"/>
    <w:rsid w:val="00104675"/>
    <w:rsid w:val="00104D34"/>
    <w:rsid w:val="00105327"/>
    <w:rsid w:val="00110201"/>
    <w:rsid w:val="00110AF5"/>
    <w:rsid w:val="00111BE9"/>
    <w:rsid w:val="00112203"/>
    <w:rsid w:val="00112660"/>
    <w:rsid w:val="00114C37"/>
    <w:rsid w:val="00115FE5"/>
    <w:rsid w:val="001200F7"/>
    <w:rsid w:val="0012180B"/>
    <w:rsid w:val="00121BA4"/>
    <w:rsid w:val="001227F7"/>
    <w:rsid w:val="00123396"/>
    <w:rsid w:val="00123783"/>
    <w:rsid w:val="001240C4"/>
    <w:rsid w:val="001303EE"/>
    <w:rsid w:val="00132BEE"/>
    <w:rsid w:val="001330E3"/>
    <w:rsid w:val="001334FA"/>
    <w:rsid w:val="0013374E"/>
    <w:rsid w:val="00134E82"/>
    <w:rsid w:val="00134F00"/>
    <w:rsid w:val="00137069"/>
    <w:rsid w:val="00140858"/>
    <w:rsid w:val="00142940"/>
    <w:rsid w:val="00143F71"/>
    <w:rsid w:val="00145B1B"/>
    <w:rsid w:val="0014697D"/>
    <w:rsid w:val="001528E9"/>
    <w:rsid w:val="0015589F"/>
    <w:rsid w:val="0015655B"/>
    <w:rsid w:val="00160060"/>
    <w:rsid w:val="001609ED"/>
    <w:rsid w:val="00160D3E"/>
    <w:rsid w:val="001638B9"/>
    <w:rsid w:val="00163A1A"/>
    <w:rsid w:val="001644E5"/>
    <w:rsid w:val="00164BE5"/>
    <w:rsid w:val="00164ED8"/>
    <w:rsid w:val="00165C42"/>
    <w:rsid w:val="00166EDD"/>
    <w:rsid w:val="001671D2"/>
    <w:rsid w:val="0016727F"/>
    <w:rsid w:val="00167381"/>
    <w:rsid w:val="001706FA"/>
    <w:rsid w:val="00171051"/>
    <w:rsid w:val="00172A27"/>
    <w:rsid w:val="001733E4"/>
    <w:rsid w:val="001743D4"/>
    <w:rsid w:val="00176C5A"/>
    <w:rsid w:val="00176C82"/>
    <w:rsid w:val="00176FE4"/>
    <w:rsid w:val="00180DE0"/>
    <w:rsid w:val="001818C3"/>
    <w:rsid w:val="00182887"/>
    <w:rsid w:val="00182B0C"/>
    <w:rsid w:val="00183E30"/>
    <w:rsid w:val="001846EC"/>
    <w:rsid w:val="00185D05"/>
    <w:rsid w:val="0018600A"/>
    <w:rsid w:val="001871B2"/>
    <w:rsid w:val="001875F6"/>
    <w:rsid w:val="00187DD9"/>
    <w:rsid w:val="00191A1F"/>
    <w:rsid w:val="0019297F"/>
    <w:rsid w:val="00192A60"/>
    <w:rsid w:val="00192B08"/>
    <w:rsid w:val="00192D54"/>
    <w:rsid w:val="00193F2F"/>
    <w:rsid w:val="00194A8E"/>
    <w:rsid w:val="001955DA"/>
    <w:rsid w:val="00195A97"/>
    <w:rsid w:val="001A196E"/>
    <w:rsid w:val="001A21F2"/>
    <w:rsid w:val="001A3DC7"/>
    <w:rsid w:val="001A3EA1"/>
    <w:rsid w:val="001A4B55"/>
    <w:rsid w:val="001A51B2"/>
    <w:rsid w:val="001A7E93"/>
    <w:rsid w:val="001B29EF"/>
    <w:rsid w:val="001B3C79"/>
    <w:rsid w:val="001B43E7"/>
    <w:rsid w:val="001B47D3"/>
    <w:rsid w:val="001B4929"/>
    <w:rsid w:val="001B4C2A"/>
    <w:rsid w:val="001B6BC2"/>
    <w:rsid w:val="001C0785"/>
    <w:rsid w:val="001C1036"/>
    <w:rsid w:val="001C1772"/>
    <w:rsid w:val="001C1797"/>
    <w:rsid w:val="001C3AE5"/>
    <w:rsid w:val="001C3F4A"/>
    <w:rsid w:val="001C55F7"/>
    <w:rsid w:val="001D000E"/>
    <w:rsid w:val="001D3465"/>
    <w:rsid w:val="001D43FE"/>
    <w:rsid w:val="001D6F44"/>
    <w:rsid w:val="001D778B"/>
    <w:rsid w:val="001D7C02"/>
    <w:rsid w:val="001E017D"/>
    <w:rsid w:val="001E03E1"/>
    <w:rsid w:val="001E0843"/>
    <w:rsid w:val="001E0D10"/>
    <w:rsid w:val="001E4EFE"/>
    <w:rsid w:val="001E535D"/>
    <w:rsid w:val="001E6EED"/>
    <w:rsid w:val="001E7D1D"/>
    <w:rsid w:val="001F0352"/>
    <w:rsid w:val="001F13D8"/>
    <w:rsid w:val="001F15E3"/>
    <w:rsid w:val="001F160C"/>
    <w:rsid w:val="001F1B40"/>
    <w:rsid w:val="001F4849"/>
    <w:rsid w:val="001F4B23"/>
    <w:rsid w:val="001F57C5"/>
    <w:rsid w:val="001F5BE0"/>
    <w:rsid w:val="001F6128"/>
    <w:rsid w:val="001F6BBB"/>
    <w:rsid w:val="001F748F"/>
    <w:rsid w:val="002005C8"/>
    <w:rsid w:val="00202572"/>
    <w:rsid w:val="002040F3"/>
    <w:rsid w:val="002053D2"/>
    <w:rsid w:val="00205D08"/>
    <w:rsid w:val="00205ED6"/>
    <w:rsid w:val="00206C89"/>
    <w:rsid w:val="00211C74"/>
    <w:rsid w:val="0021214F"/>
    <w:rsid w:val="00212948"/>
    <w:rsid w:val="00215DBD"/>
    <w:rsid w:val="00216D76"/>
    <w:rsid w:val="002207FA"/>
    <w:rsid w:val="00221919"/>
    <w:rsid w:val="00221C74"/>
    <w:rsid w:val="00222FB0"/>
    <w:rsid w:val="002237C2"/>
    <w:rsid w:val="00223DBF"/>
    <w:rsid w:val="00224D49"/>
    <w:rsid w:val="00225189"/>
    <w:rsid w:val="002253FA"/>
    <w:rsid w:val="002263BD"/>
    <w:rsid w:val="00227656"/>
    <w:rsid w:val="00232F3E"/>
    <w:rsid w:val="00233C03"/>
    <w:rsid w:val="002348EC"/>
    <w:rsid w:val="00234971"/>
    <w:rsid w:val="00235128"/>
    <w:rsid w:val="00235BB0"/>
    <w:rsid w:val="00241221"/>
    <w:rsid w:val="00241B70"/>
    <w:rsid w:val="00242E69"/>
    <w:rsid w:val="00243068"/>
    <w:rsid w:val="002434B6"/>
    <w:rsid w:val="00243A8D"/>
    <w:rsid w:val="00244FE8"/>
    <w:rsid w:val="0025103B"/>
    <w:rsid w:val="00251E32"/>
    <w:rsid w:val="00253726"/>
    <w:rsid w:val="002542B0"/>
    <w:rsid w:val="00254AA5"/>
    <w:rsid w:val="00255900"/>
    <w:rsid w:val="0025784F"/>
    <w:rsid w:val="00260B0E"/>
    <w:rsid w:val="00260C53"/>
    <w:rsid w:val="00264E3E"/>
    <w:rsid w:val="00266954"/>
    <w:rsid w:val="002670DF"/>
    <w:rsid w:val="002673A7"/>
    <w:rsid w:val="00274002"/>
    <w:rsid w:val="00274D1C"/>
    <w:rsid w:val="002751C8"/>
    <w:rsid w:val="002755E6"/>
    <w:rsid w:val="00275D62"/>
    <w:rsid w:val="002777D9"/>
    <w:rsid w:val="0028057F"/>
    <w:rsid w:val="002814FE"/>
    <w:rsid w:val="00283347"/>
    <w:rsid w:val="0028428A"/>
    <w:rsid w:val="00284C72"/>
    <w:rsid w:val="00285362"/>
    <w:rsid w:val="0028647D"/>
    <w:rsid w:val="00286874"/>
    <w:rsid w:val="00286992"/>
    <w:rsid w:val="002869E3"/>
    <w:rsid w:val="00287575"/>
    <w:rsid w:val="002877F0"/>
    <w:rsid w:val="0028793D"/>
    <w:rsid w:val="00287A0C"/>
    <w:rsid w:val="00287CC7"/>
    <w:rsid w:val="00290858"/>
    <w:rsid w:val="00290941"/>
    <w:rsid w:val="002912F8"/>
    <w:rsid w:val="002915B5"/>
    <w:rsid w:val="002918D1"/>
    <w:rsid w:val="00293877"/>
    <w:rsid w:val="00294B21"/>
    <w:rsid w:val="00296BE6"/>
    <w:rsid w:val="002970E9"/>
    <w:rsid w:val="00297B0D"/>
    <w:rsid w:val="002A0172"/>
    <w:rsid w:val="002A415E"/>
    <w:rsid w:val="002B0BF0"/>
    <w:rsid w:val="002B0E22"/>
    <w:rsid w:val="002B1499"/>
    <w:rsid w:val="002B1E4C"/>
    <w:rsid w:val="002B27B0"/>
    <w:rsid w:val="002B4002"/>
    <w:rsid w:val="002B52FB"/>
    <w:rsid w:val="002B6B71"/>
    <w:rsid w:val="002B6D50"/>
    <w:rsid w:val="002B6E00"/>
    <w:rsid w:val="002C013C"/>
    <w:rsid w:val="002C19E2"/>
    <w:rsid w:val="002C3C97"/>
    <w:rsid w:val="002C4520"/>
    <w:rsid w:val="002C4F21"/>
    <w:rsid w:val="002C69EB"/>
    <w:rsid w:val="002D0B58"/>
    <w:rsid w:val="002D2328"/>
    <w:rsid w:val="002D4DF7"/>
    <w:rsid w:val="002D72E0"/>
    <w:rsid w:val="002E35BA"/>
    <w:rsid w:val="002E6844"/>
    <w:rsid w:val="002F00FE"/>
    <w:rsid w:val="002F08C5"/>
    <w:rsid w:val="002F122A"/>
    <w:rsid w:val="002F1798"/>
    <w:rsid w:val="002F23EA"/>
    <w:rsid w:val="002F271A"/>
    <w:rsid w:val="002F5ABD"/>
    <w:rsid w:val="00300176"/>
    <w:rsid w:val="00301350"/>
    <w:rsid w:val="0030267E"/>
    <w:rsid w:val="00303694"/>
    <w:rsid w:val="0030396F"/>
    <w:rsid w:val="0030473F"/>
    <w:rsid w:val="0030554D"/>
    <w:rsid w:val="00305B16"/>
    <w:rsid w:val="00312322"/>
    <w:rsid w:val="00312AE4"/>
    <w:rsid w:val="00313EB7"/>
    <w:rsid w:val="003150CF"/>
    <w:rsid w:val="003150D4"/>
    <w:rsid w:val="003155BC"/>
    <w:rsid w:val="00316634"/>
    <w:rsid w:val="00316AE6"/>
    <w:rsid w:val="00320277"/>
    <w:rsid w:val="003213F2"/>
    <w:rsid w:val="003243B7"/>
    <w:rsid w:val="00324908"/>
    <w:rsid w:val="00324D6B"/>
    <w:rsid w:val="00325325"/>
    <w:rsid w:val="00327DA0"/>
    <w:rsid w:val="00327FA6"/>
    <w:rsid w:val="00330456"/>
    <w:rsid w:val="003304A6"/>
    <w:rsid w:val="0033086D"/>
    <w:rsid w:val="00330BF2"/>
    <w:rsid w:val="00332119"/>
    <w:rsid w:val="00332615"/>
    <w:rsid w:val="00333FEF"/>
    <w:rsid w:val="00334917"/>
    <w:rsid w:val="0033559C"/>
    <w:rsid w:val="00336566"/>
    <w:rsid w:val="003400A1"/>
    <w:rsid w:val="00340AC1"/>
    <w:rsid w:val="003414A3"/>
    <w:rsid w:val="0034289A"/>
    <w:rsid w:val="003432D4"/>
    <w:rsid w:val="00344516"/>
    <w:rsid w:val="00344A15"/>
    <w:rsid w:val="00345071"/>
    <w:rsid w:val="0034751D"/>
    <w:rsid w:val="003502D0"/>
    <w:rsid w:val="00350318"/>
    <w:rsid w:val="00350360"/>
    <w:rsid w:val="003509E3"/>
    <w:rsid w:val="00351F28"/>
    <w:rsid w:val="003530FF"/>
    <w:rsid w:val="003534BF"/>
    <w:rsid w:val="00355ABC"/>
    <w:rsid w:val="00355DBC"/>
    <w:rsid w:val="00360A8C"/>
    <w:rsid w:val="003658FE"/>
    <w:rsid w:val="00365D5C"/>
    <w:rsid w:val="00366355"/>
    <w:rsid w:val="003701DB"/>
    <w:rsid w:val="003721AD"/>
    <w:rsid w:val="0037226D"/>
    <w:rsid w:val="003726FC"/>
    <w:rsid w:val="003736C4"/>
    <w:rsid w:val="003800D4"/>
    <w:rsid w:val="003809D5"/>
    <w:rsid w:val="00382145"/>
    <w:rsid w:val="00382F12"/>
    <w:rsid w:val="00384537"/>
    <w:rsid w:val="00385585"/>
    <w:rsid w:val="00385AE0"/>
    <w:rsid w:val="00385CA6"/>
    <w:rsid w:val="00390D67"/>
    <w:rsid w:val="00391677"/>
    <w:rsid w:val="00393C89"/>
    <w:rsid w:val="00394A63"/>
    <w:rsid w:val="003956CC"/>
    <w:rsid w:val="00396127"/>
    <w:rsid w:val="00396401"/>
    <w:rsid w:val="003A037C"/>
    <w:rsid w:val="003A292A"/>
    <w:rsid w:val="003A3141"/>
    <w:rsid w:val="003A6176"/>
    <w:rsid w:val="003A6724"/>
    <w:rsid w:val="003A6E44"/>
    <w:rsid w:val="003B0C40"/>
    <w:rsid w:val="003B569C"/>
    <w:rsid w:val="003B611E"/>
    <w:rsid w:val="003B62D5"/>
    <w:rsid w:val="003B6774"/>
    <w:rsid w:val="003B7215"/>
    <w:rsid w:val="003B7764"/>
    <w:rsid w:val="003B78C9"/>
    <w:rsid w:val="003B7D51"/>
    <w:rsid w:val="003C133C"/>
    <w:rsid w:val="003C3378"/>
    <w:rsid w:val="003C3391"/>
    <w:rsid w:val="003C392A"/>
    <w:rsid w:val="003C3C88"/>
    <w:rsid w:val="003C4093"/>
    <w:rsid w:val="003C5754"/>
    <w:rsid w:val="003D02A9"/>
    <w:rsid w:val="003D035D"/>
    <w:rsid w:val="003D1E05"/>
    <w:rsid w:val="003D23AF"/>
    <w:rsid w:val="003D4FAE"/>
    <w:rsid w:val="003D5A16"/>
    <w:rsid w:val="003D5FAD"/>
    <w:rsid w:val="003D7D7F"/>
    <w:rsid w:val="003E1091"/>
    <w:rsid w:val="003E11A7"/>
    <w:rsid w:val="003E11E1"/>
    <w:rsid w:val="003E17CE"/>
    <w:rsid w:val="003E1DE8"/>
    <w:rsid w:val="003E1E7F"/>
    <w:rsid w:val="003E21AF"/>
    <w:rsid w:val="003E27B6"/>
    <w:rsid w:val="003E3FE9"/>
    <w:rsid w:val="003F1060"/>
    <w:rsid w:val="003F16E4"/>
    <w:rsid w:val="003F2333"/>
    <w:rsid w:val="003F238A"/>
    <w:rsid w:val="003F245B"/>
    <w:rsid w:val="003F3367"/>
    <w:rsid w:val="003F43AF"/>
    <w:rsid w:val="003F5027"/>
    <w:rsid w:val="003F5032"/>
    <w:rsid w:val="003F5B9D"/>
    <w:rsid w:val="003F5D1B"/>
    <w:rsid w:val="0040092F"/>
    <w:rsid w:val="004014FE"/>
    <w:rsid w:val="00401B03"/>
    <w:rsid w:val="00403DE1"/>
    <w:rsid w:val="004078FA"/>
    <w:rsid w:val="00407A46"/>
    <w:rsid w:val="004113A8"/>
    <w:rsid w:val="00411533"/>
    <w:rsid w:val="00411CDD"/>
    <w:rsid w:val="00412122"/>
    <w:rsid w:val="0041304D"/>
    <w:rsid w:val="0041328F"/>
    <w:rsid w:val="004135F0"/>
    <w:rsid w:val="00414820"/>
    <w:rsid w:val="00416421"/>
    <w:rsid w:val="00416E39"/>
    <w:rsid w:val="004200D0"/>
    <w:rsid w:val="00420A11"/>
    <w:rsid w:val="00422519"/>
    <w:rsid w:val="00424371"/>
    <w:rsid w:val="00424973"/>
    <w:rsid w:val="00424DCB"/>
    <w:rsid w:val="00427EB0"/>
    <w:rsid w:val="00427F5E"/>
    <w:rsid w:val="00430145"/>
    <w:rsid w:val="004308A0"/>
    <w:rsid w:val="00430D66"/>
    <w:rsid w:val="00431167"/>
    <w:rsid w:val="00431375"/>
    <w:rsid w:val="004327B0"/>
    <w:rsid w:val="00434B46"/>
    <w:rsid w:val="00437B94"/>
    <w:rsid w:val="00437CAE"/>
    <w:rsid w:val="00440445"/>
    <w:rsid w:val="00441CD5"/>
    <w:rsid w:val="00441DA3"/>
    <w:rsid w:val="0044378F"/>
    <w:rsid w:val="004456A2"/>
    <w:rsid w:val="0044601B"/>
    <w:rsid w:val="00446122"/>
    <w:rsid w:val="0044683F"/>
    <w:rsid w:val="0044717C"/>
    <w:rsid w:val="00450461"/>
    <w:rsid w:val="0045085E"/>
    <w:rsid w:val="00452193"/>
    <w:rsid w:val="00454125"/>
    <w:rsid w:val="004546FE"/>
    <w:rsid w:val="004576DD"/>
    <w:rsid w:val="00460917"/>
    <w:rsid w:val="00462047"/>
    <w:rsid w:val="00462F87"/>
    <w:rsid w:val="00463C10"/>
    <w:rsid w:val="00463F3C"/>
    <w:rsid w:val="00466FE9"/>
    <w:rsid w:val="0047257E"/>
    <w:rsid w:val="00472B88"/>
    <w:rsid w:val="00472CE1"/>
    <w:rsid w:val="0047337C"/>
    <w:rsid w:val="004733AD"/>
    <w:rsid w:val="004734D9"/>
    <w:rsid w:val="00473561"/>
    <w:rsid w:val="00475648"/>
    <w:rsid w:val="00475EA8"/>
    <w:rsid w:val="004765DC"/>
    <w:rsid w:val="00476BF2"/>
    <w:rsid w:val="00477627"/>
    <w:rsid w:val="004779E3"/>
    <w:rsid w:val="00480BD0"/>
    <w:rsid w:val="00480F05"/>
    <w:rsid w:val="004817CD"/>
    <w:rsid w:val="0048216B"/>
    <w:rsid w:val="00482431"/>
    <w:rsid w:val="004827F4"/>
    <w:rsid w:val="00483516"/>
    <w:rsid w:val="004835CB"/>
    <w:rsid w:val="00483E9E"/>
    <w:rsid w:val="00487376"/>
    <w:rsid w:val="00491C15"/>
    <w:rsid w:val="0049282E"/>
    <w:rsid w:val="00493CA7"/>
    <w:rsid w:val="0049683C"/>
    <w:rsid w:val="004971AC"/>
    <w:rsid w:val="004A0186"/>
    <w:rsid w:val="004A1B95"/>
    <w:rsid w:val="004A1D3F"/>
    <w:rsid w:val="004A1F93"/>
    <w:rsid w:val="004A2C5E"/>
    <w:rsid w:val="004A4A63"/>
    <w:rsid w:val="004A6D12"/>
    <w:rsid w:val="004A70AC"/>
    <w:rsid w:val="004B161A"/>
    <w:rsid w:val="004B1A73"/>
    <w:rsid w:val="004B3661"/>
    <w:rsid w:val="004B3E1F"/>
    <w:rsid w:val="004B795A"/>
    <w:rsid w:val="004C0345"/>
    <w:rsid w:val="004C302E"/>
    <w:rsid w:val="004C64E3"/>
    <w:rsid w:val="004C6FF9"/>
    <w:rsid w:val="004C76AB"/>
    <w:rsid w:val="004C7AFC"/>
    <w:rsid w:val="004D010B"/>
    <w:rsid w:val="004D0514"/>
    <w:rsid w:val="004D1BD9"/>
    <w:rsid w:val="004D339E"/>
    <w:rsid w:val="004D3C34"/>
    <w:rsid w:val="004D6571"/>
    <w:rsid w:val="004D657F"/>
    <w:rsid w:val="004D65E4"/>
    <w:rsid w:val="004D67C0"/>
    <w:rsid w:val="004D7070"/>
    <w:rsid w:val="004D78E1"/>
    <w:rsid w:val="004D7BD7"/>
    <w:rsid w:val="004D7FE0"/>
    <w:rsid w:val="004E3659"/>
    <w:rsid w:val="004E4414"/>
    <w:rsid w:val="004E4869"/>
    <w:rsid w:val="004E6E0A"/>
    <w:rsid w:val="004E7598"/>
    <w:rsid w:val="004E784C"/>
    <w:rsid w:val="004E7876"/>
    <w:rsid w:val="004E7F9A"/>
    <w:rsid w:val="004F036E"/>
    <w:rsid w:val="004F0540"/>
    <w:rsid w:val="004F6AB3"/>
    <w:rsid w:val="004F6B4A"/>
    <w:rsid w:val="004F6E5F"/>
    <w:rsid w:val="004F7BB2"/>
    <w:rsid w:val="004F7C2E"/>
    <w:rsid w:val="00500BCE"/>
    <w:rsid w:val="005014C9"/>
    <w:rsid w:val="00501C6D"/>
    <w:rsid w:val="005024C9"/>
    <w:rsid w:val="005032E1"/>
    <w:rsid w:val="00503FBF"/>
    <w:rsid w:val="005049EA"/>
    <w:rsid w:val="00504B29"/>
    <w:rsid w:val="00505629"/>
    <w:rsid w:val="00505814"/>
    <w:rsid w:val="00506033"/>
    <w:rsid w:val="0051008F"/>
    <w:rsid w:val="005131E0"/>
    <w:rsid w:val="005148A3"/>
    <w:rsid w:val="00514D6E"/>
    <w:rsid w:val="00516822"/>
    <w:rsid w:val="0052048C"/>
    <w:rsid w:val="0052104E"/>
    <w:rsid w:val="0052276A"/>
    <w:rsid w:val="00523205"/>
    <w:rsid w:val="005248C0"/>
    <w:rsid w:val="00524CF1"/>
    <w:rsid w:val="00524EE5"/>
    <w:rsid w:val="005253A4"/>
    <w:rsid w:val="00527668"/>
    <w:rsid w:val="00527ABA"/>
    <w:rsid w:val="00527D46"/>
    <w:rsid w:val="00531CA7"/>
    <w:rsid w:val="0053251A"/>
    <w:rsid w:val="00534489"/>
    <w:rsid w:val="00534CF2"/>
    <w:rsid w:val="00535C89"/>
    <w:rsid w:val="00537815"/>
    <w:rsid w:val="00537AD8"/>
    <w:rsid w:val="00537C11"/>
    <w:rsid w:val="00540522"/>
    <w:rsid w:val="00540D66"/>
    <w:rsid w:val="00541468"/>
    <w:rsid w:val="00541B2F"/>
    <w:rsid w:val="00541B83"/>
    <w:rsid w:val="005431C7"/>
    <w:rsid w:val="00544F33"/>
    <w:rsid w:val="00545349"/>
    <w:rsid w:val="0054696E"/>
    <w:rsid w:val="005473A8"/>
    <w:rsid w:val="00547EAD"/>
    <w:rsid w:val="00550E4C"/>
    <w:rsid w:val="005522ED"/>
    <w:rsid w:val="00552738"/>
    <w:rsid w:val="00552EF9"/>
    <w:rsid w:val="00554E7C"/>
    <w:rsid w:val="005578C6"/>
    <w:rsid w:val="00561D3D"/>
    <w:rsid w:val="0056396B"/>
    <w:rsid w:val="00563DFE"/>
    <w:rsid w:val="005665AA"/>
    <w:rsid w:val="00567379"/>
    <w:rsid w:val="0057079D"/>
    <w:rsid w:val="005713AF"/>
    <w:rsid w:val="00571AE9"/>
    <w:rsid w:val="00572B0D"/>
    <w:rsid w:val="00573437"/>
    <w:rsid w:val="00573B01"/>
    <w:rsid w:val="005749DA"/>
    <w:rsid w:val="00574FE5"/>
    <w:rsid w:val="0057596D"/>
    <w:rsid w:val="0058076F"/>
    <w:rsid w:val="0058499C"/>
    <w:rsid w:val="00587084"/>
    <w:rsid w:val="005936B0"/>
    <w:rsid w:val="00596807"/>
    <w:rsid w:val="00597FEC"/>
    <w:rsid w:val="005A2DE0"/>
    <w:rsid w:val="005A34A2"/>
    <w:rsid w:val="005A4BA7"/>
    <w:rsid w:val="005A50D7"/>
    <w:rsid w:val="005A5E8A"/>
    <w:rsid w:val="005A6713"/>
    <w:rsid w:val="005A6CBF"/>
    <w:rsid w:val="005A7DEC"/>
    <w:rsid w:val="005B0CE0"/>
    <w:rsid w:val="005B2C18"/>
    <w:rsid w:val="005B2C23"/>
    <w:rsid w:val="005B37D0"/>
    <w:rsid w:val="005B4447"/>
    <w:rsid w:val="005B55D7"/>
    <w:rsid w:val="005B594E"/>
    <w:rsid w:val="005B71B8"/>
    <w:rsid w:val="005C0581"/>
    <w:rsid w:val="005C171C"/>
    <w:rsid w:val="005C3517"/>
    <w:rsid w:val="005C62E2"/>
    <w:rsid w:val="005C65DA"/>
    <w:rsid w:val="005C6B5A"/>
    <w:rsid w:val="005C7003"/>
    <w:rsid w:val="005C75C0"/>
    <w:rsid w:val="005C7DF3"/>
    <w:rsid w:val="005D1ADD"/>
    <w:rsid w:val="005D1D37"/>
    <w:rsid w:val="005D4BFC"/>
    <w:rsid w:val="005E09F2"/>
    <w:rsid w:val="005E1181"/>
    <w:rsid w:val="005E21B8"/>
    <w:rsid w:val="005E25B2"/>
    <w:rsid w:val="005E2BEC"/>
    <w:rsid w:val="005E2C65"/>
    <w:rsid w:val="005E418B"/>
    <w:rsid w:val="005E4FA1"/>
    <w:rsid w:val="005E75EB"/>
    <w:rsid w:val="005F157B"/>
    <w:rsid w:val="005F19CF"/>
    <w:rsid w:val="005F28B5"/>
    <w:rsid w:val="005F2E71"/>
    <w:rsid w:val="005F314F"/>
    <w:rsid w:val="005F3601"/>
    <w:rsid w:val="005F40E6"/>
    <w:rsid w:val="005F4E7A"/>
    <w:rsid w:val="005F5250"/>
    <w:rsid w:val="005F6DBC"/>
    <w:rsid w:val="005F752F"/>
    <w:rsid w:val="00600095"/>
    <w:rsid w:val="00600770"/>
    <w:rsid w:val="00604597"/>
    <w:rsid w:val="006058A4"/>
    <w:rsid w:val="006072F4"/>
    <w:rsid w:val="006107B2"/>
    <w:rsid w:val="00610B01"/>
    <w:rsid w:val="00610D92"/>
    <w:rsid w:val="00611EA3"/>
    <w:rsid w:val="00611FAB"/>
    <w:rsid w:val="0061212D"/>
    <w:rsid w:val="0061295D"/>
    <w:rsid w:val="006132A3"/>
    <w:rsid w:val="00613899"/>
    <w:rsid w:val="0061527F"/>
    <w:rsid w:val="00615A85"/>
    <w:rsid w:val="00616242"/>
    <w:rsid w:val="0061762D"/>
    <w:rsid w:val="00620320"/>
    <w:rsid w:val="00620586"/>
    <w:rsid w:val="0062160A"/>
    <w:rsid w:val="00621986"/>
    <w:rsid w:val="00622DEE"/>
    <w:rsid w:val="00625695"/>
    <w:rsid w:val="006267F5"/>
    <w:rsid w:val="0062695A"/>
    <w:rsid w:val="006273E4"/>
    <w:rsid w:val="006276D4"/>
    <w:rsid w:val="006302C3"/>
    <w:rsid w:val="00630A57"/>
    <w:rsid w:val="00634AA9"/>
    <w:rsid w:val="006351A6"/>
    <w:rsid w:val="006368C4"/>
    <w:rsid w:val="0063697C"/>
    <w:rsid w:val="0063756E"/>
    <w:rsid w:val="0064113B"/>
    <w:rsid w:val="00641D18"/>
    <w:rsid w:val="006421C4"/>
    <w:rsid w:val="00644FC7"/>
    <w:rsid w:val="00646C0F"/>
    <w:rsid w:val="00650392"/>
    <w:rsid w:val="006507DA"/>
    <w:rsid w:val="0065098C"/>
    <w:rsid w:val="00651271"/>
    <w:rsid w:val="0065347C"/>
    <w:rsid w:val="00656245"/>
    <w:rsid w:val="006564C9"/>
    <w:rsid w:val="006564F1"/>
    <w:rsid w:val="00656FB4"/>
    <w:rsid w:val="00657B5F"/>
    <w:rsid w:val="00661783"/>
    <w:rsid w:val="006618CB"/>
    <w:rsid w:val="00661DD5"/>
    <w:rsid w:val="0066277D"/>
    <w:rsid w:val="00663B90"/>
    <w:rsid w:val="00663C02"/>
    <w:rsid w:val="00663C9C"/>
    <w:rsid w:val="00663F52"/>
    <w:rsid w:val="00664E37"/>
    <w:rsid w:val="0066504D"/>
    <w:rsid w:val="006650D5"/>
    <w:rsid w:val="00665CF3"/>
    <w:rsid w:val="00666E8C"/>
    <w:rsid w:val="00667771"/>
    <w:rsid w:val="00671CC1"/>
    <w:rsid w:val="00677653"/>
    <w:rsid w:val="006807B1"/>
    <w:rsid w:val="00681329"/>
    <w:rsid w:val="00682176"/>
    <w:rsid w:val="0068282A"/>
    <w:rsid w:val="00682E4A"/>
    <w:rsid w:val="0068713F"/>
    <w:rsid w:val="00690F6A"/>
    <w:rsid w:val="00692129"/>
    <w:rsid w:val="006945C8"/>
    <w:rsid w:val="00695474"/>
    <w:rsid w:val="0069766C"/>
    <w:rsid w:val="006A05DD"/>
    <w:rsid w:val="006A06CB"/>
    <w:rsid w:val="006A174B"/>
    <w:rsid w:val="006A21D9"/>
    <w:rsid w:val="006A384E"/>
    <w:rsid w:val="006A4363"/>
    <w:rsid w:val="006A47A2"/>
    <w:rsid w:val="006A5FA6"/>
    <w:rsid w:val="006A724A"/>
    <w:rsid w:val="006A7443"/>
    <w:rsid w:val="006B1409"/>
    <w:rsid w:val="006B27A3"/>
    <w:rsid w:val="006B420A"/>
    <w:rsid w:val="006B466D"/>
    <w:rsid w:val="006B6D3D"/>
    <w:rsid w:val="006C176C"/>
    <w:rsid w:val="006C2977"/>
    <w:rsid w:val="006C29CF"/>
    <w:rsid w:val="006C37DA"/>
    <w:rsid w:val="006C5BFF"/>
    <w:rsid w:val="006C5D1F"/>
    <w:rsid w:val="006D010D"/>
    <w:rsid w:val="006D04D3"/>
    <w:rsid w:val="006D0521"/>
    <w:rsid w:val="006D11D0"/>
    <w:rsid w:val="006D173F"/>
    <w:rsid w:val="006D280D"/>
    <w:rsid w:val="006D4492"/>
    <w:rsid w:val="006D76C2"/>
    <w:rsid w:val="006D7F6B"/>
    <w:rsid w:val="006E37CD"/>
    <w:rsid w:val="006E45C4"/>
    <w:rsid w:val="006E508C"/>
    <w:rsid w:val="006E66D8"/>
    <w:rsid w:val="006E698E"/>
    <w:rsid w:val="006F1D6F"/>
    <w:rsid w:val="006F2BDD"/>
    <w:rsid w:val="006F4438"/>
    <w:rsid w:val="006F4CF2"/>
    <w:rsid w:val="006F643F"/>
    <w:rsid w:val="006F6568"/>
    <w:rsid w:val="006F6841"/>
    <w:rsid w:val="006F6F0E"/>
    <w:rsid w:val="006F6FD7"/>
    <w:rsid w:val="00700958"/>
    <w:rsid w:val="007015E3"/>
    <w:rsid w:val="00702822"/>
    <w:rsid w:val="0070367B"/>
    <w:rsid w:val="00705D42"/>
    <w:rsid w:val="00706E50"/>
    <w:rsid w:val="00710A2A"/>
    <w:rsid w:val="00710ED1"/>
    <w:rsid w:val="007115B1"/>
    <w:rsid w:val="00711C6E"/>
    <w:rsid w:val="00712B3D"/>
    <w:rsid w:val="00712F7A"/>
    <w:rsid w:val="007154E6"/>
    <w:rsid w:val="00716A62"/>
    <w:rsid w:val="00716A76"/>
    <w:rsid w:val="00717218"/>
    <w:rsid w:val="007220F5"/>
    <w:rsid w:val="007228B5"/>
    <w:rsid w:val="00723597"/>
    <w:rsid w:val="007237B5"/>
    <w:rsid w:val="00727529"/>
    <w:rsid w:val="00732D6A"/>
    <w:rsid w:val="0073693D"/>
    <w:rsid w:val="00737818"/>
    <w:rsid w:val="0074092E"/>
    <w:rsid w:val="00741345"/>
    <w:rsid w:val="007421B9"/>
    <w:rsid w:val="0074283E"/>
    <w:rsid w:val="00742D40"/>
    <w:rsid w:val="00743E6E"/>
    <w:rsid w:val="00743F15"/>
    <w:rsid w:val="00744C81"/>
    <w:rsid w:val="00746BDB"/>
    <w:rsid w:val="00750EEA"/>
    <w:rsid w:val="0075194E"/>
    <w:rsid w:val="00751F82"/>
    <w:rsid w:val="00753551"/>
    <w:rsid w:val="00754466"/>
    <w:rsid w:val="00760988"/>
    <w:rsid w:val="0076157F"/>
    <w:rsid w:val="007618E2"/>
    <w:rsid w:val="00762A5F"/>
    <w:rsid w:val="007637AC"/>
    <w:rsid w:val="00763E83"/>
    <w:rsid w:val="00763F69"/>
    <w:rsid w:val="007642A3"/>
    <w:rsid w:val="00764E7C"/>
    <w:rsid w:val="00765048"/>
    <w:rsid w:val="00766414"/>
    <w:rsid w:val="0076673C"/>
    <w:rsid w:val="00766D17"/>
    <w:rsid w:val="007729E6"/>
    <w:rsid w:val="00772E1A"/>
    <w:rsid w:val="00777705"/>
    <w:rsid w:val="00777790"/>
    <w:rsid w:val="00782707"/>
    <w:rsid w:val="007836DB"/>
    <w:rsid w:val="007836EB"/>
    <w:rsid w:val="007838F8"/>
    <w:rsid w:val="007855A1"/>
    <w:rsid w:val="0078604C"/>
    <w:rsid w:val="0078637C"/>
    <w:rsid w:val="00791059"/>
    <w:rsid w:val="00791D16"/>
    <w:rsid w:val="00792BE0"/>
    <w:rsid w:val="00793F1C"/>
    <w:rsid w:val="007A10C8"/>
    <w:rsid w:val="007A2259"/>
    <w:rsid w:val="007A2290"/>
    <w:rsid w:val="007A2528"/>
    <w:rsid w:val="007A2BA2"/>
    <w:rsid w:val="007A40E5"/>
    <w:rsid w:val="007A5EE6"/>
    <w:rsid w:val="007A6CE5"/>
    <w:rsid w:val="007B0A41"/>
    <w:rsid w:val="007B0FD8"/>
    <w:rsid w:val="007B3C85"/>
    <w:rsid w:val="007B4A6F"/>
    <w:rsid w:val="007B5199"/>
    <w:rsid w:val="007B6ED2"/>
    <w:rsid w:val="007B74F1"/>
    <w:rsid w:val="007C009E"/>
    <w:rsid w:val="007C0E76"/>
    <w:rsid w:val="007C1500"/>
    <w:rsid w:val="007C18CC"/>
    <w:rsid w:val="007C2969"/>
    <w:rsid w:val="007C2B33"/>
    <w:rsid w:val="007C3EC2"/>
    <w:rsid w:val="007C44B8"/>
    <w:rsid w:val="007C4B66"/>
    <w:rsid w:val="007C6473"/>
    <w:rsid w:val="007C6877"/>
    <w:rsid w:val="007D1BF5"/>
    <w:rsid w:val="007D29FE"/>
    <w:rsid w:val="007D2C3D"/>
    <w:rsid w:val="007D3908"/>
    <w:rsid w:val="007D3EBC"/>
    <w:rsid w:val="007D41C9"/>
    <w:rsid w:val="007D5EAB"/>
    <w:rsid w:val="007D70FC"/>
    <w:rsid w:val="007E1E7B"/>
    <w:rsid w:val="007E2952"/>
    <w:rsid w:val="007E3CCD"/>
    <w:rsid w:val="007E3E26"/>
    <w:rsid w:val="007E4ADC"/>
    <w:rsid w:val="007E5D84"/>
    <w:rsid w:val="007E6AA8"/>
    <w:rsid w:val="007F17CC"/>
    <w:rsid w:val="00801B72"/>
    <w:rsid w:val="008043EB"/>
    <w:rsid w:val="00804716"/>
    <w:rsid w:val="0080476D"/>
    <w:rsid w:val="008064B9"/>
    <w:rsid w:val="00806EF9"/>
    <w:rsid w:val="00807D92"/>
    <w:rsid w:val="00810241"/>
    <w:rsid w:val="008107E3"/>
    <w:rsid w:val="00811B1C"/>
    <w:rsid w:val="00814967"/>
    <w:rsid w:val="008166D7"/>
    <w:rsid w:val="00816B0A"/>
    <w:rsid w:val="00817B6B"/>
    <w:rsid w:val="00824EAB"/>
    <w:rsid w:val="0083006D"/>
    <w:rsid w:val="00830F3F"/>
    <w:rsid w:val="00831389"/>
    <w:rsid w:val="0083175C"/>
    <w:rsid w:val="00832F44"/>
    <w:rsid w:val="00835347"/>
    <w:rsid w:val="008369D0"/>
    <w:rsid w:val="0083704A"/>
    <w:rsid w:val="00837818"/>
    <w:rsid w:val="008404AD"/>
    <w:rsid w:val="008410EE"/>
    <w:rsid w:val="00842722"/>
    <w:rsid w:val="008446F1"/>
    <w:rsid w:val="008457AC"/>
    <w:rsid w:val="00846027"/>
    <w:rsid w:val="008463FF"/>
    <w:rsid w:val="008469D0"/>
    <w:rsid w:val="00847CD7"/>
    <w:rsid w:val="008503EC"/>
    <w:rsid w:val="008508A6"/>
    <w:rsid w:val="00850A2A"/>
    <w:rsid w:val="00851D51"/>
    <w:rsid w:val="00856673"/>
    <w:rsid w:val="00856D85"/>
    <w:rsid w:val="00856ED7"/>
    <w:rsid w:val="00860B9F"/>
    <w:rsid w:val="008616E5"/>
    <w:rsid w:val="00861E72"/>
    <w:rsid w:val="00863029"/>
    <w:rsid w:val="00863293"/>
    <w:rsid w:val="008632EE"/>
    <w:rsid w:val="0086360A"/>
    <w:rsid w:val="00863A9F"/>
    <w:rsid w:val="008644B6"/>
    <w:rsid w:val="008645D9"/>
    <w:rsid w:val="0086471F"/>
    <w:rsid w:val="008656BA"/>
    <w:rsid w:val="00865C35"/>
    <w:rsid w:val="00865CC5"/>
    <w:rsid w:val="00866B6D"/>
    <w:rsid w:val="00866D92"/>
    <w:rsid w:val="0087058F"/>
    <w:rsid w:val="008708CE"/>
    <w:rsid w:val="00873AB4"/>
    <w:rsid w:val="00873CC0"/>
    <w:rsid w:val="00873ECF"/>
    <w:rsid w:val="008750C1"/>
    <w:rsid w:val="0087529A"/>
    <w:rsid w:val="00876AF4"/>
    <w:rsid w:val="008771F0"/>
    <w:rsid w:val="00877573"/>
    <w:rsid w:val="0087764B"/>
    <w:rsid w:val="00882D62"/>
    <w:rsid w:val="0088444E"/>
    <w:rsid w:val="00884D70"/>
    <w:rsid w:val="0088652F"/>
    <w:rsid w:val="008870C9"/>
    <w:rsid w:val="0088752B"/>
    <w:rsid w:val="0089113F"/>
    <w:rsid w:val="00891310"/>
    <w:rsid w:val="008913FB"/>
    <w:rsid w:val="008920AA"/>
    <w:rsid w:val="00895246"/>
    <w:rsid w:val="00895967"/>
    <w:rsid w:val="00897A21"/>
    <w:rsid w:val="008A0270"/>
    <w:rsid w:val="008A0A2B"/>
    <w:rsid w:val="008A13BF"/>
    <w:rsid w:val="008A23E1"/>
    <w:rsid w:val="008A4570"/>
    <w:rsid w:val="008A4AC5"/>
    <w:rsid w:val="008A5F36"/>
    <w:rsid w:val="008B03F0"/>
    <w:rsid w:val="008B06AB"/>
    <w:rsid w:val="008B10D1"/>
    <w:rsid w:val="008B1A9F"/>
    <w:rsid w:val="008B471C"/>
    <w:rsid w:val="008B4736"/>
    <w:rsid w:val="008B4BCB"/>
    <w:rsid w:val="008B5815"/>
    <w:rsid w:val="008B7702"/>
    <w:rsid w:val="008C0D07"/>
    <w:rsid w:val="008C1C49"/>
    <w:rsid w:val="008C4535"/>
    <w:rsid w:val="008C55E0"/>
    <w:rsid w:val="008C610C"/>
    <w:rsid w:val="008C6856"/>
    <w:rsid w:val="008C6899"/>
    <w:rsid w:val="008D0288"/>
    <w:rsid w:val="008D0EF0"/>
    <w:rsid w:val="008D2565"/>
    <w:rsid w:val="008D3671"/>
    <w:rsid w:val="008D62F7"/>
    <w:rsid w:val="008D6389"/>
    <w:rsid w:val="008D7DE2"/>
    <w:rsid w:val="008E4FF7"/>
    <w:rsid w:val="008E62F0"/>
    <w:rsid w:val="008F311D"/>
    <w:rsid w:val="008F6958"/>
    <w:rsid w:val="008F7193"/>
    <w:rsid w:val="008F7D36"/>
    <w:rsid w:val="00900ADD"/>
    <w:rsid w:val="00900D64"/>
    <w:rsid w:val="00900FE1"/>
    <w:rsid w:val="0090287C"/>
    <w:rsid w:val="00903034"/>
    <w:rsid w:val="00903FAF"/>
    <w:rsid w:val="00904197"/>
    <w:rsid w:val="009042E2"/>
    <w:rsid w:val="00904F6A"/>
    <w:rsid w:val="0090564B"/>
    <w:rsid w:val="00906678"/>
    <w:rsid w:val="00906FD4"/>
    <w:rsid w:val="00911B08"/>
    <w:rsid w:val="00912520"/>
    <w:rsid w:val="00912D4A"/>
    <w:rsid w:val="00914D98"/>
    <w:rsid w:val="00915465"/>
    <w:rsid w:val="009155B3"/>
    <w:rsid w:val="009170E5"/>
    <w:rsid w:val="00917251"/>
    <w:rsid w:val="0092066E"/>
    <w:rsid w:val="00920B2E"/>
    <w:rsid w:val="00921796"/>
    <w:rsid w:val="0092381D"/>
    <w:rsid w:val="0092462D"/>
    <w:rsid w:val="00925AD8"/>
    <w:rsid w:val="00926A48"/>
    <w:rsid w:val="00930213"/>
    <w:rsid w:val="009310CB"/>
    <w:rsid w:val="00931432"/>
    <w:rsid w:val="00933B88"/>
    <w:rsid w:val="00933D9A"/>
    <w:rsid w:val="00935DAB"/>
    <w:rsid w:val="009361D8"/>
    <w:rsid w:val="009377CD"/>
    <w:rsid w:val="00941B05"/>
    <w:rsid w:val="009432BD"/>
    <w:rsid w:val="00945019"/>
    <w:rsid w:val="00945778"/>
    <w:rsid w:val="00945D03"/>
    <w:rsid w:val="009470C3"/>
    <w:rsid w:val="00950471"/>
    <w:rsid w:val="009509A4"/>
    <w:rsid w:val="00951359"/>
    <w:rsid w:val="0095413A"/>
    <w:rsid w:val="00954502"/>
    <w:rsid w:val="00954A67"/>
    <w:rsid w:val="00954FCE"/>
    <w:rsid w:val="00955E18"/>
    <w:rsid w:val="009573E5"/>
    <w:rsid w:val="009574CB"/>
    <w:rsid w:val="00957A48"/>
    <w:rsid w:val="0096077F"/>
    <w:rsid w:val="00961083"/>
    <w:rsid w:val="00963053"/>
    <w:rsid w:val="0096430E"/>
    <w:rsid w:val="009669C2"/>
    <w:rsid w:val="00966AEF"/>
    <w:rsid w:val="00966CF9"/>
    <w:rsid w:val="0097195A"/>
    <w:rsid w:val="00972525"/>
    <w:rsid w:val="009729E7"/>
    <w:rsid w:val="0097307B"/>
    <w:rsid w:val="00974D5B"/>
    <w:rsid w:val="0097722E"/>
    <w:rsid w:val="0097727B"/>
    <w:rsid w:val="00977FB5"/>
    <w:rsid w:val="0098442A"/>
    <w:rsid w:val="00984A56"/>
    <w:rsid w:val="00984C6B"/>
    <w:rsid w:val="00985CD3"/>
    <w:rsid w:val="00986B6A"/>
    <w:rsid w:val="00986E80"/>
    <w:rsid w:val="0098707B"/>
    <w:rsid w:val="0099025A"/>
    <w:rsid w:val="00992FB0"/>
    <w:rsid w:val="00994DA1"/>
    <w:rsid w:val="00996D0B"/>
    <w:rsid w:val="00996E78"/>
    <w:rsid w:val="00996F19"/>
    <w:rsid w:val="009A16A4"/>
    <w:rsid w:val="009A1DFD"/>
    <w:rsid w:val="009A4D41"/>
    <w:rsid w:val="009A517D"/>
    <w:rsid w:val="009A6039"/>
    <w:rsid w:val="009A67F7"/>
    <w:rsid w:val="009A7737"/>
    <w:rsid w:val="009A7AB4"/>
    <w:rsid w:val="009B6F2E"/>
    <w:rsid w:val="009B7501"/>
    <w:rsid w:val="009C1116"/>
    <w:rsid w:val="009C192A"/>
    <w:rsid w:val="009C2979"/>
    <w:rsid w:val="009C3FD4"/>
    <w:rsid w:val="009C4696"/>
    <w:rsid w:val="009C551C"/>
    <w:rsid w:val="009C6B60"/>
    <w:rsid w:val="009C7638"/>
    <w:rsid w:val="009C7FB2"/>
    <w:rsid w:val="009D2364"/>
    <w:rsid w:val="009D5416"/>
    <w:rsid w:val="009D5677"/>
    <w:rsid w:val="009D58B5"/>
    <w:rsid w:val="009D77EA"/>
    <w:rsid w:val="009D7F08"/>
    <w:rsid w:val="009E5252"/>
    <w:rsid w:val="009E6F4C"/>
    <w:rsid w:val="009F4C7D"/>
    <w:rsid w:val="009F4D15"/>
    <w:rsid w:val="009F5DD8"/>
    <w:rsid w:val="009F7774"/>
    <w:rsid w:val="00A012BE"/>
    <w:rsid w:val="00A024AE"/>
    <w:rsid w:val="00A0279E"/>
    <w:rsid w:val="00A037F7"/>
    <w:rsid w:val="00A040B3"/>
    <w:rsid w:val="00A04DA7"/>
    <w:rsid w:val="00A04E73"/>
    <w:rsid w:val="00A06070"/>
    <w:rsid w:val="00A06792"/>
    <w:rsid w:val="00A06C66"/>
    <w:rsid w:val="00A1104C"/>
    <w:rsid w:val="00A13213"/>
    <w:rsid w:val="00A141EB"/>
    <w:rsid w:val="00A1442B"/>
    <w:rsid w:val="00A14BCF"/>
    <w:rsid w:val="00A1577F"/>
    <w:rsid w:val="00A16609"/>
    <w:rsid w:val="00A1796A"/>
    <w:rsid w:val="00A206C5"/>
    <w:rsid w:val="00A228EE"/>
    <w:rsid w:val="00A239B4"/>
    <w:rsid w:val="00A23ACD"/>
    <w:rsid w:val="00A256E4"/>
    <w:rsid w:val="00A266F8"/>
    <w:rsid w:val="00A30AD1"/>
    <w:rsid w:val="00A31250"/>
    <w:rsid w:val="00A34222"/>
    <w:rsid w:val="00A34335"/>
    <w:rsid w:val="00A34B1F"/>
    <w:rsid w:val="00A37F56"/>
    <w:rsid w:val="00A418F5"/>
    <w:rsid w:val="00A45234"/>
    <w:rsid w:val="00A452F1"/>
    <w:rsid w:val="00A467FB"/>
    <w:rsid w:val="00A47F94"/>
    <w:rsid w:val="00A512E0"/>
    <w:rsid w:val="00A52114"/>
    <w:rsid w:val="00A532EE"/>
    <w:rsid w:val="00A5351C"/>
    <w:rsid w:val="00A5630B"/>
    <w:rsid w:val="00A56452"/>
    <w:rsid w:val="00A56F6F"/>
    <w:rsid w:val="00A60638"/>
    <w:rsid w:val="00A6198A"/>
    <w:rsid w:val="00A66A98"/>
    <w:rsid w:val="00A70EA3"/>
    <w:rsid w:val="00A73A63"/>
    <w:rsid w:val="00A74203"/>
    <w:rsid w:val="00A753D0"/>
    <w:rsid w:val="00A75FB2"/>
    <w:rsid w:val="00A76DEC"/>
    <w:rsid w:val="00A77773"/>
    <w:rsid w:val="00A8166B"/>
    <w:rsid w:val="00A81F4F"/>
    <w:rsid w:val="00A8420E"/>
    <w:rsid w:val="00A8482B"/>
    <w:rsid w:val="00A84A00"/>
    <w:rsid w:val="00A84B75"/>
    <w:rsid w:val="00A85E36"/>
    <w:rsid w:val="00A86D54"/>
    <w:rsid w:val="00A86E3C"/>
    <w:rsid w:val="00A87B77"/>
    <w:rsid w:val="00A939A2"/>
    <w:rsid w:val="00A94C54"/>
    <w:rsid w:val="00A9541F"/>
    <w:rsid w:val="00AA050C"/>
    <w:rsid w:val="00AA18A7"/>
    <w:rsid w:val="00AA239E"/>
    <w:rsid w:val="00AA318E"/>
    <w:rsid w:val="00AA3A31"/>
    <w:rsid w:val="00AA62D0"/>
    <w:rsid w:val="00AA6463"/>
    <w:rsid w:val="00AA79CD"/>
    <w:rsid w:val="00AB0582"/>
    <w:rsid w:val="00AB0737"/>
    <w:rsid w:val="00AB1C15"/>
    <w:rsid w:val="00AB5343"/>
    <w:rsid w:val="00AB55F1"/>
    <w:rsid w:val="00AB5650"/>
    <w:rsid w:val="00AB5D5C"/>
    <w:rsid w:val="00AB5E06"/>
    <w:rsid w:val="00AB6E36"/>
    <w:rsid w:val="00AC086D"/>
    <w:rsid w:val="00AC0B03"/>
    <w:rsid w:val="00AC1206"/>
    <w:rsid w:val="00AC15BE"/>
    <w:rsid w:val="00AC1CB9"/>
    <w:rsid w:val="00AC25A1"/>
    <w:rsid w:val="00AC2D53"/>
    <w:rsid w:val="00AC2F67"/>
    <w:rsid w:val="00AC4E9B"/>
    <w:rsid w:val="00AC6177"/>
    <w:rsid w:val="00AC6E4C"/>
    <w:rsid w:val="00AD0AB2"/>
    <w:rsid w:val="00AD0C08"/>
    <w:rsid w:val="00AD1797"/>
    <w:rsid w:val="00AD1FC1"/>
    <w:rsid w:val="00AD208F"/>
    <w:rsid w:val="00AD3960"/>
    <w:rsid w:val="00AD7C25"/>
    <w:rsid w:val="00AE0B01"/>
    <w:rsid w:val="00AE3DE3"/>
    <w:rsid w:val="00AE538D"/>
    <w:rsid w:val="00AE6C3D"/>
    <w:rsid w:val="00AE7147"/>
    <w:rsid w:val="00AE7954"/>
    <w:rsid w:val="00AF0256"/>
    <w:rsid w:val="00AF05AA"/>
    <w:rsid w:val="00AF1397"/>
    <w:rsid w:val="00AF1A86"/>
    <w:rsid w:val="00AF1BD8"/>
    <w:rsid w:val="00AF232F"/>
    <w:rsid w:val="00AF319C"/>
    <w:rsid w:val="00AF3CD9"/>
    <w:rsid w:val="00AF5279"/>
    <w:rsid w:val="00B0049C"/>
    <w:rsid w:val="00B00C31"/>
    <w:rsid w:val="00B00DB2"/>
    <w:rsid w:val="00B01375"/>
    <w:rsid w:val="00B01719"/>
    <w:rsid w:val="00B02D02"/>
    <w:rsid w:val="00B03025"/>
    <w:rsid w:val="00B033DC"/>
    <w:rsid w:val="00B0356F"/>
    <w:rsid w:val="00B040FF"/>
    <w:rsid w:val="00B05B65"/>
    <w:rsid w:val="00B06256"/>
    <w:rsid w:val="00B06560"/>
    <w:rsid w:val="00B0657E"/>
    <w:rsid w:val="00B077DE"/>
    <w:rsid w:val="00B10CFB"/>
    <w:rsid w:val="00B117FE"/>
    <w:rsid w:val="00B11E8F"/>
    <w:rsid w:val="00B12B8D"/>
    <w:rsid w:val="00B12C14"/>
    <w:rsid w:val="00B12D5D"/>
    <w:rsid w:val="00B151D5"/>
    <w:rsid w:val="00B176FD"/>
    <w:rsid w:val="00B20AEF"/>
    <w:rsid w:val="00B215E7"/>
    <w:rsid w:val="00B219FD"/>
    <w:rsid w:val="00B2309F"/>
    <w:rsid w:val="00B23C65"/>
    <w:rsid w:val="00B24C74"/>
    <w:rsid w:val="00B25A5F"/>
    <w:rsid w:val="00B271E0"/>
    <w:rsid w:val="00B2789D"/>
    <w:rsid w:val="00B2794B"/>
    <w:rsid w:val="00B31896"/>
    <w:rsid w:val="00B32E07"/>
    <w:rsid w:val="00B32EFC"/>
    <w:rsid w:val="00B32FFD"/>
    <w:rsid w:val="00B33698"/>
    <w:rsid w:val="00B35D51"/>
    <w:rsid w:val="00B36FBE"/>
    <w:rsid w:val="00B37443"/>
    <w:rsid w:val="00B4200B"/>
    <w:rsid w:val="00B42D84"/>
    <w:rsid w:val="00B44A90"/>
    <w:rsid w:val="00B478B8"/>
    <w:rsid w:val="00B502F6"/>
    <w:rsid w:val="00B5266F"/>
    <w:rsid w:val="00B55CB8"/>
    <w:rsid w:val="00B562DD"/>
    <w:rsid w:val="00B57075"/>
    <w:rsid w:val="00B57FA1"/>
    <w:rsid w:val="00B64414"/>
    <w:rsid w:val="00B644C6"/>
    <w:rsid w:val="00B65C58"/>
    <w:rsid w:val="00B666BE"/>
    <w:rsid w:val="00B667D8"/>
    <w:rsid w:val="00B67731"/>
    <w:rsid w:val="00B67FA7"/>
    <w:rsid w:val="00B70D19"/>
    <w:rsid w:val="00B71CEE"/>
    <w:rsid w:val="00B72587"/>
    <w:rsid w:val="00B72C05"/>
    <w:rsid w:val="00B72FA3"/>
    <w:rsid w:val="00B73D1B"/>
    <w:rsid w:val="00B757A0"/>
    <w:rsid w:val="00B761BB"/>
    <w:rsid w:val="00B77B11"/>
    <w:rsid w:val="00B83F4C"/>
    <w:rsid w:val="00B86084"/>
    <w:rsid w:val="00B86522"/>
    <w:rsid w:val="00B94535"/>
    <w:rsid w:val="00B950F9"/>
    <w:rsid w:val="00B96170"/>
    <w:rsid w:val="00B96B23"/>
    <w:rsid w:val="00BA0CA8"/>
    <w:rsid w:val="00BA4190"/>
    <w:rsid w:val="00BA5DA9"/>
    <w:rsid w:val="00BA6054"/>
    <w:rsid w:val="00BA62C4"/>
    <w:rsid w:val="00BA6423"/>
    <w:rsid w:val="00BB1ED3"/>
    <w:rsid w:val="00BB26A4"/>
    <w:rsid w:val="00BB440C"/>
    <w:rsid w:val="00BB472A"/>
    <w:rsid w:val="00BB4F63"/>
    <w:rsid w:val="00BB61E7"/>
    <w:rsid w:val="00BC125C"/>
    <w:rsid w:val="00BC1991"/>
    <w:rsid w:val="00BC28EF"/>
    <w:rsid w:val="00BC305C"/>
    <w:rsid w:val="00BC3C32"/>
    <w:rsid w:val="00BC484E"/>
    <w:rsid w:val="00BC5E5C"/>
    <w:rsid w:val="00BC6C89"/>
    <w:rsid w:val="00BD0337"/>
    <w:rsid w:val="00BD104D"/>
    <w:rsid w:val="00BD3328"/>
    <w:rsid w:val="00BD417B"/>
    <w:rsid w:val="00BD42B9"/>
    <w:rsid w:val="00BD4BAB"/>
    <w:rsid w:val="00BD4E35"/>
    <w:rsid w:val="00BE13A6"/>
    <w:rsid w:val="00BE1A02"/>
    <w:rsid w:val="00BE2A26"/>
    <w:rsid w:val="00BE2D25"/>
    <w:rsid w:val="00BE38AF"/>
    <w:rsid w:val="00BE3932"/>
    <w:rsid w:val="00BE3D1F"/>
    <w:rsid w:val="00BE4CBA"/>
    <w:rsid w:val="00BE5236"/>
    <w:rsid w:val="00BE7127"/>
    <w:rsid w:val="00BE7BE0"/>
    <w:rsid w:val="00BF01A7"/>
    <w:rsid w:val="00BF33E3"/>
    <w:rsid w:val="00BF379F"/>
    <w:rsid w:val="00BF3D52"/>
    <w:rsid w:val="00BF6F15"/>
    <w:rsid w:val="00BF711D"/>
    <w:rsid w:val="00BF7ACF"/>
    <w:rsid w:val="00C011A9"/>
    <w:rsid w:val="00C01777"/>
    <w:rsid w:val="00C02AC0"/>
    <w:rsid w:val="00C04F3F"/>
    <w:rsid w:val="00C05290"/>
    <w:rsid w:val="00C057C3"/>
    <w:rsid w:val="00C05995"/>
    <w:rsid w:val="00C05D2B"/>
    <w:rsid w:val="00C0609E"/>
    <w:rsid w:val="00C06700"/>
    <w:rsid w:val="00C074A2"/>
    <w:rsid w:val="00C07A74"/>
    <w:rsid w:val="00C10D04"/>
    <w:rsid w:val="00C1149F"/>
    <w:rsid w:val="00C11C6F"/>
    <w:rsid w:val="00C14787"/>
    <w:rsid w:val="00C16BB7"/>
    <w:rsid w:val="00C170F6"/>
    <w:rsid w:val="00C17A4A"/>
    <w:rsid w:val="00C17AD0"/>
    <w:rsid w:val="00C20A84"/>
    <w:rsid w:val="00C225DD"/>
    <w:rsid w:val="00C26940"/>
    <w:rsid w:val="00C274DC"/>
    <w:rsid w:val="00C3013A"/>
    <w:rsid w:val="00C3043C"/>
    <w:rsid w:val="00C31657"/>
    <w:rsid w:val="00C3225F"/>
    <w:rsid w:val="00C3286B"/>
    <w:rsid w:val="00C3436D"/>
    <w:rsid w:val="00C35668"/>
    <w:rsid w:val="00C404FD"/>
    <w:rsid w:val="00C407A9"/>
    <w:rsid w:val="00C40B91"/>
    <w:rsid w:val="00C412A9"/>
    <w:rsid w:val="00C419A5"/>
    <w:rsid w:val="00C46796"/>
    <w:rsid w:val="00C53A1D"/>
    <w:rsid w:val="00C5567E"/>
    <w:rsid w:val="00C576E6"/>
    <w:rsid w:val="00C6047F"/>
    <w:rsid w:val="00C6083C"/>
    <w:rsid w:val="00C6173A"/>
    <w:rsid w:val="00C623EB"/>
    <w:rsid w:val="00C63430"/>
    <w:rsid w:val="00C6469B"/>
    <w:rsid w:val="00C64940"/>
    <w:rsid w:val="00C67FC9"/>
    <w:rsid w:val="00C707D8"/>
    <w:rsid w:val="00C70D6F"/>
    <w:rsid w:val="00C71136"/>
    <w:rsid w:val="00C71C6A"/>
    <w:rsid w:val="00C71C77"/>
    <w:rsid w:val="00C721C4"/>
    <w:rsid w:val="00C72C0A"/>
    <w:rsid w:val="00C73E25"/>
    <w:rsid w:val="00C74358"/>
    <w:rsid w:val="00C74AA4"/>
    <w:rsid w:val="00C766AA"/>
    <w:rsid w:val="00C77041"/>
    <w:rsid w:val="00C770CD"/>
    <w:rsid w:val="00C81FCD"/>
    <w:rsid w:val="00C82EDD"/>
    <w:rsid w:val="00C83D65"/>
    <w:rsid w:val="00C8421E"/>
    <w:rsid w:val="00C84F3F"/>
    <w:rsid w:val="00C853DB"/>
    <w:rsid w:val="00C90826"/>
    <w:rsid w:val="00C93346"/>
    <w:rsid w:val="00C96717"/>
    <w:rsid w:val="00C96739"/>
    <w:rsid w:val="00C96B90"/>
    <w:rsid w:val="00C973B8"/>
    <w:rsid w:val="00CA025E"/>
    <w:rsid w:val="00CA2B8E"/>
    <w:rsid w:val="00CA3B59"/>
    <w:rsid w:val="00CA416E"/>
    <w:rsid w:val="00CA4773"/>
    <w:rsid w:val="00CA4C07"/>
    <w:rsid w:val="00CA57F3"/>
    <w:rsid w:val="00CA5AFB"/>
    <w:rsid w:val="00CA65F6"/>
    <w:rsid w:val="00CB18AF"/>
    <w:rsid w:val="00CB1DC3"/>
    <w:rsid w:val="00CB23EF"/>
    <w:rsid w:val="00CB26D7"/>
    <w:rsid w:val="00CB48C8"/>
    <w:rsid w:val="00CB6CBE"/>
    <w:rsid w:val="00CB6D4A"/>
    <w:rsid w:val="00CB7C20"/>
    <w:rsid w:val="00CC490A"/>
    <w:rsid w:val="00CC5C70"/>
    <w:rsid w:val="00CD0ABA"/>
    <w:rsid w:val="00CD2666"/>
    <w:rsid w:val="00CD2B81"/>
    <w:rsid w:val="00CD3B7E"/>
    <w:rsid w:val="00CD516F"/>
    <w:rsid w:val="00CD608A"/>
    <w:rsid w:val="00CD7FC1"/>
    <w:rsid w:val="00CE19C2"/>
    <w:rsid w:val="00CE6597"/>
    <w:rsid w:val="00CE67F6"/>
    <w:rsid w:val="00CF0227"/>
    <w:rsid w:val="00CF1A71"/>
    <w:rsid w:val="00CF261D"/>
    <w:rsid w:val="00CF358F"/>
    <w:rsid w:val="00CF3E4D"/>
    <w:rsid w:val="00CF4CEE"/>
    <w:rsid w:val="00CF6828"/>
    <w:rsid w:val="00CF71DB"/>
    <w:rsid w:val="00CF7290"/>
    <w:rsid w:val="00CF7496"/>
    <w:rsid w:val="00CF7810"/>
    <w:rsid w:val="00D0144E"/>
    <w:rsid w:val="00D02DCF"/>
    <w:rsid w:val="00D02EB5"/>
    <w:rsid w:val="00D02EDA"/>
    <w:rsid w:val="00D04D86"/>
    <w:rsid w:val="00D0588D"/>
    <w:rsid w:val="00D05ACE"/>
    <w:rsid w:val="00D06016"/>
    <w:rsid w:val="00D06058"/>
    <w:rsid w:val="00D07468"/>
    <w:rsid w:val="00D0758D"/>
    <w:rsid w:val="00D110AC"/>
    <w:rsid w:val="00D11E0A"/>
    <w:rsid w:val="00D11F41"/>
    <w:rsid w:val="00D12445"/>
    <w:rsid w:val="00D12C04"/>
    <w:rsid w:val="00D1502F"/>
    <w:rsid w:val="00D17727"/>
    <w:rsid w:val="00D20179"/>
    <w:rsid w:val="00D21CDE"/>
    <w:rsid w:val="00D22222"/>
    <w:rsid w:val="00D2251E"/>
    <w:rsid w:val="00D22864"/>
    <w:rsid w:val="00D23552"/>
    <w:rsid w:val="00D243B8"/>
    <w:rsid w:val="00D2754E"/>
    <w:rsid w:val="00D27898"/>
    <w:rsid w:val="00D30902"/>
    <w:rsid w:val="00D3128A"/>
    <w:rsid w:val="00D31ACE"/>
    <w:rsid w:val="00D31C53"/>
    <w:rsid w:val="00D31C90"/>
    <w:rsid w:val="00D320AA"/>
    <w:rsid w:val="00D34499"/>
    <w:rsid w:val="00D349BF"/>
    <w:rsid w:val="00D34A99"/>
    <w:rsid w:val="00D35AA9"/>
    <w:rsid w:val="00D35F1E"/>
    <w:rsid w:val="00D3708E"/>
    <w:rsid w:val="00D431AC"/>
    <w:rsid w:val="00D4431A"/>
    <w:rsid w:val="00D443DC"/>
    <w:rsid w:val="00D44ADA"/>
    <w:rsid w:val="00D45AEA"/>
    <w:rsid w:val="00D46A0A"/>
    <w:rsid w:val="00D4715F"/>
    <w:rsid w:val="00D471FC"/>
    <w:rsid w:val="00D47702"/>
    <w:rsid w:val="00D51003"/>
    <w:rsid w:val="00D519FA"/>
    <w:rsid w:val="00D54209"/>
    <w:rsid w:val="00D5448A"/>
    <w:rsid w:val="00D54CCC"/>
    <w:rsid w:val="00D556FB"/>
    <w:rsid w:val="00D56167"/>
    <w:rsid w:val="00D569D2"/>
    <w:rsid w:val="00D575BD"/>
    <w:rsid w:val="00D60F8F"/>
    <w:rsid w:val="00D62BCB"/>
    <w:rsid w:val="00D62C60"/>
    <w:rsid w:val="00D63296"/>
    <w:rsid w:val="00D6329C"/>
    <w:rsid w:val="00D63649"/>
    <w:rsid w:val="00D65BC5"/>
    <w:rsid w:val="00D66906"/>
    <w:rsid w:val="00D67E27"/>
    <w:rsid w:val="00D70FAB"/>
    <w:rsid w:val="00D71E1F"/>
    <w:rsid w:val="00D73C45"/>
    <w:rsid w:val="00D74600"/>
    <w:rsid w:val="00D74648"/>
    <w:rsid w:val="00D76E21"/>
    <w:rsid w:val="00D800E8"/>
    <w:rsid w:val="00D80B53"/>
    <w:rsid w:val="00D81A57"/>
    <w:rsid w:val="00D83898"/>
    <w:rsid w:val="00D8523E"/>
    <w:rsid w:val="00D85989"/>
    <w:rsid w:val="00D87089"/>
    <w:rsid w:val="00D900AB"/>
    <w:rsid w:val="00D91772"/>
    <w:rsid w:val="00D923AF"/>
    <w:rsid w:val="00D93D05"/>
    <w:rsid w:val="00D94224"/>
    <w:rsid w:val="00D948CD"/>
    <w:rsid w:val="00D9708E"/>
    <w:rsid w:val="00D97631"/>
    <w:rsid w:val="00D97A1E"/>
    <w:rsid w:val="00D97B2E"/>
    <w:rsid w:val="00DA00AD"/>
    <w:rsid w:val="00DA01B7"/>
    <w:rsid w:val="00DA09A8"/>
    <w:rsid w:val="00DA1AEF"/>
    <w:rsid w:val="00DA21E2"/>
    <w:rsid w:val="00DA6274"/>
    <w:rsid w:val="00DA709E"/>
    <w:rsid w:val="00DA75D9"/>
    <w:rsid w:val="00DB11C4"/>
    <w:rsid w:val="00DB1A1F"/>
    <w:rsid w:val="00DB466C"/>
    <w:rsid w:val="00DB533C"/>
    <w:rsid w:val="00DB5BDF"/>
    <w:rsid w:val="00DB75A0"/>
    <w:rsid w:val="00DC09B1"/>
    <w:rsid w:val="00DC1239"/>
    <w:rsid w:val="00DC2619"/>
    <w:rsid w:val="00DC44CB"/>
    <w:rsid w:val="00DD02F1"/>
    <w:rsid w:val="00DD08BD"/>
    <w:rsid w:val="00DD307A"/>
    <w:rsid w:val="00DD38D6"/>
    <w:rsid w:val="00DD51EF"/>
    <w:rsid w:val="00DE0BC0"/>
    <w:rsid w:val="00DE58DE"/>
    <w:rsid w:val="00DE7EE4"/>
    <w:rsid w:val="00DE7F87"/>
    <w:rsid w:val="00DF04D7"/>
    <w:rsid w:val="00DF13B9"/>
    <w:rsid w:val="00DF2500"/>
    <w:rsid w:val="00DF3030"/>
    <w:rsid w:val="00DF3313"/>
    <w:rsid w:val="00DF77B5"/>
    <w:rsid w:val="00E01808"/>
    <w:rsid w:val="00E02577"/>
    <w:rsid w:val="00E02D4C"/>
    <w:rsid w:val="00E036E8"/>
    <w:rsid w:val="00E06CC8"/>
    <w:rsid w:val="00E07356"/>
    <w:rsid w:val="00E07C78"/>
    <w:rsid w:val="00E10544"/>
    <w:rsid w:val="00E11C27"/>
    <w:rsid w:val="00E123ED"/>
    <w:rsid w:val="00E134E1"/>
    <w:rsid w:val="00E13EE7"/>
    <w:rsid w:val="00E15EAD"/>
    <w:rsid w:val="00E16138"/>
    <w:rsid w:val="00E169FC"/>
    <w:rsid w:val="00E1794D"/>
    <w:rsid w:val="00E179E6"/>
    <w:rsid w:val="00E217A0"/>
    <w:rsid w:val="00E23CFA"/>
    <w:rsid w:val="00E25F5E"/>
    <w:rsid w:val="00E26A3F"/>
    <w:rsid w:val="00E32910"/>
    <w:rsid w:val="00E329EF"/>
    <w:rsid w:val="00E339D1"/>
    <w:rsid w:val="00E37A3A"/>
    <w:rsid w:val="00E402DD"/>
    <w:rsid w:val="00E41556"/>
    <w:rsid w:val="00E42C78"/>
    <w:rsid w:val="00E4639D"/>
    <w:rsid w:val="00E47CF8"/>
    <w:rsid w:val="00E5168D"/>
    <w:rsid w:val="00E51CAB"/>
    <w:rsid w:val="00E52B4E"/>
    <w:rsid w:val="00E536AE"/>
    <w:rsid w:val="00E53FBA"/>
    <w:rsid w:val="00E54F62"/>
    <w:rsid w:val="00E60249"/>
    <w:rsid w:val="00E6056E"/>
    <w:rsid w:val="00E60C15"/>
    <w:rsid w:val="00E62E58"/>
    <w:rsid w:val="00E63187"/>
    <w:rsid w:val="00E6394E"/>
    <w:rsid w:val="00E63D0A"/>
    <w:rsid w:val="00E641D4"/>
    <w:rsid w:val="00E6581B"/>
    <w:rsid w:val="00E66842"/>
    <w:rsid w:val="00E674A4"/>
    <w:rsid w:val="00E70981"/>
    <w:rsid w:val="00E719E9"/>
    <w:rsid w:val="00E71D7D"/>
    <w:rsid w:val="00E7304B"/>
    <w:rsid w:val="00E73677"/>
    <w:rsid w:val="00E739FC"/>
    <w:rsid w:val="00E73B62"/>
    <w:rsid w:val="00E74AC5"/>
    <w:rsid w:val="00E7512D"/>
    <w:rsid w:val="00E75A0C"/>
    <w:rsid w:val="00E77699"/>
    <w:rsid w:val="00E77AFE"/>
    <w:rsid w:val="00E80B53"/>
    <w:rsid w:val="00E825C5"/>
    <w:rsid w:val="00E84EBA"/>
    <w:rsid w:val="00E878F1"/>
    <w:rsid w:val="00E91747"/>
    <w:rsid w:val="00E93641"/>
    <w:rsid w:val="00E93EBE"/>
    <w:rsid w:val="00E959C9"/>
    <w:rsid w:val="00E967EA"/>
    <w:rsid w:val="00EA00AE"/>
    <w:rsid w:val="00EA02EC"/>
    <w:rsid w:val="00EA141F"/>
    <w:rsid w:val="00EA2076"/>
    <w:rsid w:val="00EA4BEA"/>
    <w:rsid w:val="00EA523B"/>
    <w:rsid w:val="00EA5267"/>
    <w:rsid w:val="00EA567D"/>
    <w:rsid w:val="00EA6D80"/>
    <w:rsid w:val="00EA7A05"/>
    <w:rsid w:val="00EB0325"/>
    <w:rsid w:val="00EB07DB"/>
    <w:rsid w:val="00EB1636"/>
    <w:rsid w:val="00EB1AB1"/>
    <w:rsid w:val="00EB2122"/>
    <w:rsid w:val="00EB2905"/>
    <w:rsid w:val="00EB355B"/>
    <w:rsid w:val="00EB36EA"/>
    <w:rsid w:val="00EB3D38"/>
    <w:rsid w:val="00EB48DC"/>
    <w:rsid w:val="00EB6AB7"/>
    <w:rsid w:val="00EB78EF"/>
    <w:rsid w:val="00EC11ED"/>
    <w:rsid w:val="00ED029E"/>
    <w:rsid w:val="00ED0F99"/>
    <w:rsid w:val="00ED40DC"/>
    <w:rsid w:val="00ED4B58"/>
    <w:rsid w:val="00ED56FC"/>
    <w:rsid w:val="00EE0FE8"/>
    <w:rsid w:val="00EE1929"/>
    <w:rsid w:val="00EE380A"/>
    <w:rsid w:val="00EE3C11"/>
    <w:rsid w:val="00EE42F6"/>
    <w:rsid w:val="00EE4D3B"/>
    <w:rsid w:val="00EE6A76"/>
    <w:rsid w:val="00EE791D"/>
    <w:rsid w:val="00EF339E"/>
    <w:rsid w:val="00EF3825"/>
    <w:rsid w:val="00EF46D2"/>
    <w:rsid w:val="00EF5E00"/>
    <w:rsid w:val="00EF6345"/>
    <w:rsid w:val="00F00125"/>
    <w:rsid w:val="00F02B10"/>
    <w:rsid w:val="00F02BAB"/>
    <w:rsid w:val="00F02CA8"/>
    <w:rsid w:val="00F038BA"/>
    <w:rsid w:val="00F06335"/>
    <w:rsid w:val="00F07B2A"/>
    <w:rsid w:val="00F107DF"/>
    <w:rsid w:val="00F10B7D"/>
    <w:rsid w:val="00F129DC"/>
    <w:rsid w:val="00F12DEB"/>
    <w:rsid w:val="00F1316F"/>
    <w:rsid w:val="00F1337A"/>
    <w:rsid w:val="00F14BDF"/>
    <w:rsid w:val="00F15853"/>
    <w:rsid w:val="00F16F04"/>
    <w:rsid w:val="00F2038C"/>
    <w:rsid w:val="00F22B3C"/>
    <w:rsid w:val="00F22EEA"/>
    <w:rsid w:val="00F23539"/>
    <w:rsid w:val="00F23FFF"/>
    <w:rsid w:val="00F26900"/>
    <w:rsid w:val="00F2796A"/>
    <w:rsid w:val="00F27D59"/>
    <w:rsid w:val="00F3012E"/>
    <w:rsid w:val="00F30ECA"/>
    <w:rsid w:val="00F31941"/>
    <w:rsid w:val="00F32259"/>
    <w:rsid w:val="00F322A3"/>
    <w:rsid w:val="00F32781"/>
    <w:rsid w:val="00F327ED"/>
    <w:rsid w:val="00F33311"/>
    <w:rsid w:val="00F34343"/>
    <w:rsid w:val="00F348DF"/>
    <w:rsid w:val="00F35A84"/>
    <w:rsid w:val="00F360E2"/>
    <w:rsid w:val="00F36990"/>
    <w:rsid w:val="00F36BAC"/>
    <w:rsid w:val="00F37BC9"/>
    <w:rsid w:val="00F44632"/>
    <w:rsid w:val="00F4660A"/>
    <w:rsid w:val="00F46A89"/>
    <w:rsid w:val="00F47396"/>
    <w:rsid w:val="00F47751"/>
    <w:rsid w:val="00F50581"/>
    <w:rsid w:val="00F5079D"/>
    <w:rsid w:val="00F50F5F"/>
    <w:rsid w:val="00F53713"/>
    <w:rsid w:val="00F53EBE"/>
    <w:rsid w:val="00F54567"/>
    <w:rsid w:val="00F627E3"/>
    <w:rsid w:val="00F632F0"/>
    <w:rsid w:val="00F65D2C"/>
    <w:rsid w:val="00F67AB2"/>
    <w:rsid w:val="00F67B6E"/>
    <w:rsid w:val="00F70D9C"/>
    <w:rsid w:val="00F70ED1"/>
    <w:rsid w:val="00F71010"/>
    <w:rsid w:val="00F71A1A"/>
    <w:rsid w:val="00F7240F"/>
    <w:rsid w:val="00F72643"/>
    <w:rsid w:val="00F72928"/>
    <w:rsid w:val="00F73732"/>
    <w:rsid w:val="00F73B7A"/>
    <w:rsid w:val="00F7465E"/>
    <w:rsid w:val="00F7481C"/>
    <w:rsid w:val="00F76110"/>
    <w:rsid w:val="00F76527"/>
    <w:rsid w:val="00F77232"/>
    <w:rsid w:val="00F773E9"/>
    <w:rsid w:val="00F77941"/>
    <w:rsid w:val="00F804B2"/>
    <w:rsid w:val="00F82642"/>
    <w:rsid w:val="00F82E83"/>
    <w:rsid w:val="00F833E1"/>
    <w:rsid w:val="00F84AF5"/>
    <w:rsid w:val="00F85FDB"/>
    <w:rsid w:val="00F86167"/>
    <w:rsid w:val="00F86E73"/>
    <w:rsid w:val="00F90351"/>
    <w:rsid w:val="00F926C9"/>
    <w:rsid w:val="00F947DF"/>
    <w:rsid w:val="00F94CAD"/>
    <w:rsid w:val="00F97E8B"/>
    <w:rsid w:val="00FA13E9"/>
    <w:rsid w:val="00FA2011"/>
    <w:rsid w:val="00FA226A"/>
    <w:rsid w:val="00FA317E"/>
    <w:rsid w:val="00FA3941"/>
    <w:rsid w:val="00FA3AAA"/>
    <w:rsid w:val="00FA4367"/>
    <w:rsid w:val="00FA5AFA"/>
    <w:rsid w:val="00FA6DA6"/>
    <w:rsid w:val="00FA6FAA"/>
    <w:rsid w:val="00FB02B4"/>
    <w:rsid w:val="00FB0E4B"/>
    <w:rsid w:val="00FB1346"/>
    <w:rsid w:val="00FB16CC"/>
    <w:rsid w:val="00FB491D"/>
    <w:rsid w:val="00FB72D9"/>
    <w:rsid w:val="00FB7562"/>
    <w:rsid w:val="00FB7776"/>
    <w:rsid w:val="00FB7BA8"/>
    <w:rsid w:val="00FC0479"/>
    <w:rsid w:val="00FC54C2"/>
    <w:rsid w:val="00FC671A"/>
    <w:rsid w:val="00FC7ED0"/>
    <w:rsid w:val="00FD1E87"/>
    <w:rsid w:val="00FD1EA5"/>
    <w:rsid w:val="00FD295D"/>
    <w:rsid w:val="00FD513A"/>
    <w:rsid w:val="00FD5ABD"/>
    <w:rsid w:val="00FD6A36"/>
    <w:rsid w:val="00FE49B3"/>
    <w:rsid w:val="00FE682B"/>
    <w:rsid w:val="00FE6A83"/>
    <w:rsid w:val="00FF0DCD"/>
    <w:rsid w:val="00FF2655"/>
    <w:rsid w:val="00FF2F8F"/>
    <w:rsid w:val="00FF62DE"/>
    <w:rsid w:val="00FF6BE2"/>
    <w:rsid w:val="015E75D0"/>
    <w:rsid w:val="01842A5F"/>
    <w:rsid w:val="01A2780F"/>
    <w:rsid w:val="01C064C2"/>
    <w:rsid w:val="02E12378"/>
    <w:rsid w:val="02FE4519"/>
    <w:rsid w:val="031A15AE"/>
    <w:rsid w:val="03986D1B"/>
    <w:rsid w:val="03BD2853"/>
    <w:rsid w:val="03FA1B2F"/>
    <w:rsid w:val="042C0D4F"/>
    <w:rsid w:val="044F7026"/>
    <w:rsid w:val="04E06684"/>
    <w:rsid w:val="04EF61C2"/>
    <w:rsid w:val="052A1B25"/>
    <w:rsid w:val="05C43609"/>
    <w:rsid w:val="05DB33FA"/>
    <w:rsid w:val="066E18A4"/>
    <w:rsid w:val="06731452"/>
    <w:rsid w:val="07127CFA"/>
    <w:rsid w:val="072B7A35"/>
    <w:rsid w:val="075635F5"/>
    <w:rsid w:val="07563BF0"/>
    <w:rsid w:val="07803B3B"/>
    <w:rsid w:val="07C5079B"/>
    <w:rsid w:val="07DF54F1"/>
    <w:rsid w:val="08483E53"/>
    <w:rsid w:val="08C2541D"/>
    <w:rsid w:val="09146DBF"/>
    <w:rsid w:val="094539D5"/>
    <w:rsid w:val="096727D3"/>
    <w:rsid w:val="0A7A7E41"/>
    <w:rsid w:val="0A8E23A3"/>
    <w:rsid w:val="0A943885"/>
    <w:rsid w:val="0AB374AB"/>
    <w:rsid w:val="0AD6260D"/>
    <w:rsid w:val="0B627DEB"/>
    <w:rsid w:val="0BA040F4"/>
    <w:rsid w:val="0BA128CF"/>
    <w:rsid w:val="0CB66975"/>
    <w:rsid w:val="0CBD1E7C"/>
    <w:rsid w:val="0CC439DA"/>
    <w:rsid w:val="0D505762"/>
    <w:rsid w:val="0D5F500D"/>
    <w:rsid w:val="0DCD2217"/>
    <w:rsid w:val="0DD06121"/>
    <w:rsid w:val="0DD440D4"/>
    <w:rsid w:val="0E200C49"/>
    <w:rsid w:val="0E5633DD"/>
    <w:rsid w:val="0E816572"/>
    <w:rsid w:val="0E887E20"/>
    <w:rsid w:val="0F7115BA"/>
    <w:rsid w:val="0FB113F3"/>
    <w:rsid w:val="100056BF"/>
    <w:rsid w:val="1027419D"/>
    <w:rsid w:val="104255E2"/>
    <w:rsid w:val="104F61A7"/>
    <w:rsid w:val="1079582A"/>
    <w:rsid w:val="10B23C93"/>
    <w:rsid w:val="115E78F5"/>
    <w:rsid w:val="128C7FE0"/>
    <w:rsid w:val="12EB1C81"/>
    <w:rsid w:val="137B1913"/>
    <w:rsid w:val="13BF124D"/>
    <w:rsid w:val="144B52FF"/>
    <w:rsid w:val="145A31EC"/>
    <w:rsid w:val="1489014D"/>
    <w:rsid w:val="15262556"/>
    <w:rsid w:val="15622104"/>
    <w:rsid w:val="158F4700"/>
    <w:rsid w:val="15B16761"/>
    <w:rsid w:val="15D255F3"/>
    <w:rsid w:val="160A1F29"/>
    <w:rsid w:val="163F4B53"/>
    <w:rsid w:val="17300C44"/>
    <w:rsid w:val="173B7643"/>
    <w:rsid w:val="175C5249"/>
    <w:rsid w:val="176A259A"/>
    <w:rsid w:val="17C32779"/>
    <w:rsid w:val="17F1575C"/>
    <w:rsid w:val="19206F0B"/>
    <w:rsid w:val="19CD6763"/>
    <w:rsid w:val="1AA74CA4"/>
    <w:rsid w:val="1AD15DFB"/>
    <w:rsid w:val="1B5D6170"/>
    <w:rsid w:val="1C475C02"/>
    <w:rsid w:val="1CE271E6"/>
    <w:rsid w:val="1CF75DC1"/>
    <w:rsid w:val="1D0C39F8"/>
    <w:rsid w:val="1DEF1A07"/>
    <w:rsid w:val="1E6B7B01"/>
    <w:rsid w:val="1E832E62"/>
    <w:rsid w:val="1E8D3300"/>
    <w:rsid w:val="1EFC775D"/>
    <w:rsid w:val="1F7563DE"/>
    <w:rsid w:val="1F8F24FB"/>
    <w:rsid w:val="1FC541CA"/>
    <w:rsid w:val="200C0C0F"/>
    <w:rsid w:val="21A4147F"/>
    <w:rsid w:val="21D97D08"/>
    <w:rsid w:val="225A179C"/>
    <w:rsid w:val="226004AC"/>
    <w:rsid w:val="22A42EC8"/>
    <w:rsid w:val="22A90902"/>
    <w:rsid w:val="230D4B4F"/>
    <w:rsid w:val="2376371B"/>
    <w:rsid w:val="240F322C"/>
    <w:rsid w:val="24193900"/>
    <w:rsid w:val="2449743E"/>
    <w:rsid w:val="24F92E12"/>
    <w:rsid w:val="25A616A1"/>
    <w:rsid w:val="25BD536F"/>
    <w:rsid w:val="25F364F4"/>
    <w:rsid w:val="26585A2D"/>
    <w:rsid w:val="2692610F"/>
    <w:rsid w:val="26C3177C"/>
    <w:rsid w:val="28143209"/>
    <w:rsid w:val="285A640D"/>
    <w:rsid w:val="287B176B"/>
    <w:rsid w:val="28CA6F0F"/>
    <w:rsid w:val="28CD1A07"/>
    <w:rsid w:val="28D27DBC"/>
    <w:rsid w:val="28DC6421"/>
    <w:rsid w:val="28F431E3"/>
    <w:rsid w:val="29372FA9"/>
    <w:rsid w:val="2988437D"/>
    <w:rsid w:val="29D93B03"/>
    <w:rsid w:val="29DB434C"/>
    <w:rsid w:val="2A0657D0"/>
    <w:rsid w:val="2A1649D6"/>
    <w:rsid w:val="2A5A4D09"/>
    <w:rsid w:val="2B191CFD"/>
    <w:rsid w:val="2B660299"/>
    <w:rsid w:val="2BAD0C59"/>
    <w:rsid w:val="2C4F0588"/>
    <w:rsid w:val="2C6236C2"/>
    <w:rsid w:val="2D002B7D"/>
    <w:rsid w:val="2D4C50A6"/>
    <w:rsid w:val="2D785B1B"/>
    <w:rsid w:val="2E914E2F"/>
    <w:rsid w:val="2EE1654E"/>
    <w:rsid w:val="2EF071B5"/>
    <w:rsid w:val="2F06147D"/>
    <w:rsid w:val="2F21500D"/>
    <w:rsid w:val="2F77471E"/>
    <w:rsid w:val="30041D2E"/>
    <w:rsid w:val="306851B9"/>
    <w:rsid w:val="30A90BF5"/>
    <w:rsid w:val="30EC7260"/>
    <w:rsid w:val="310F7A46"/>
    <w:rsid w:val="315931A9"/>
    <w:rsid w:val="31A70DC3"/>
    <w:rsid w:val="32033F5D"/>
    <w:rsid w:val="326A1B82"/>
    <w:rsid w:val="326A7017"/>
    <w:rsid w:val="328B4F60"/>
    <w:rsid w:val="330B66C2"/>
    <w:rsid w:val="342021DE"/>
    <w:rsid w:val="3461051C"/>
    <w:rsid w:val="34CC02B5"/>
    <w:rsid w:val="34D60902"/>
    <w:rsid w:val="35766B2D"/>
    <w:rsid w:val="35D73F88"/>
    <w:rsid w:val="35DA0F70"/>
    <w:rsid w:val="3658605B"/>
    <w:rsid w:val="37AA4AC7"/>
    <w:rsid w:val="38810AFF"/>
    <w:rsid w:val="38D9578E"/>
    <w:rsid w:val="39055D38"/>
    <w:rsid w:val="3936673D"/>
    <w:rsid w:val="395E3928"/>
    <w:rsid w:val="3972240A"/>
    <w:rsid w:val="39C70168"/>
    <w:rsid w:val="39CA19E3"/>
    <w:rsid w:val="39E44C9C"/>
    <w:rsid w:val="3AFC2B68"/>
    <w:rsid w:val="3B837065"/>
    <w:rsid w:val="3BA46231"/>
    <w:rsid w:val="3BAD45BA"/>
    <w:rsid w:val="3C5F73C3"/>
    <w:rsid w:val="3C6231C4"/>
    <w:rsid w:val="3C7E46A9"/>
    <w:rsid w:val="3C8E0035"/>
    <w:rsid w:val="3CA8358E"/>
    <w:rsid w:val="3DA92238"/>
    <w:rsid w:val="3E5550CA"/>
    <w:rsid w:val="3EA51AAF"/>
    <w:rsid w:val="3F6407A9"/>
    <w:rsid w:val="3FF945BF"/>
    <w:rsid w:val="40432A67"/>
    <w:rsid w:val="404F43B6"/>
    <w:rsid w:val="40781395"/>
    <w:rsid w:val="40DD6A22"/>
    <w:rsid w:val="4212553E"/>
    <w:rsid w:val="421F3D92"/>
    <w:rsid w:val="424D0260"/>
    <w:rsid w:val="4290160F"/>
    <w:rsid w:val="42915B65"/>
    <w:rsid w:val="42945C12"/>
    <w:rsid w:val="42BB52E0"/>
    <w:rsid w:val="42C151EB"/>
    <w:rsid w:val="42D26AFD"/>
    <w:rsid w:val="430401F4"/>
    <w:rsid w:val="4394557B"/>
    <w:rsid w:val="43E26A0F"/>
    <w:rsid w:val="43F828FF"/>
    <w:rsid w:val="440966C8"/>
    <w:rsid w:val="44BB43F3"/>
    <w:rsid w:val="44D8672C"/>
    <w:rsid w:val="44E30AA9"/>
    <w:rsid w:val="454D12D0"/>
    <w:rsid w:val="465A62BB"/>
    <w:rsid w:val="470545E8"/>
    <w:rsid w:val="475C4075"/>
    <w:rsid w:val="475E0017"/>
    <w:rsid w:val="47B73896"/>
    <w:rsid w:val="47DA058A"/>
    <w:rsid w:val="47EC5E6E"/>
    <w:rsid w:val="47FD66B9"/>
    <w:rsid w:val="486D09C9"/>
    <w:rsid w:val="48A93592"/>
    <w:rsid w:val="490355DB"/>
    <w:rsid w:val="49380EE9"/>
    <w:rsid w:val="4952336F"/>
    <w:rsid w:val="4A040ADD"/>
    <w:rsid w:val="4A583AB3"/>
    <w:rsid w:val="4A63626D"/>
    <w:rsid w:val="4A917BF4"/>
    <w:rsid w:val="4A981405"/>
    <w:rsid w:val="4AA80846"/>
    <w:rsid w:val="4AE45508"/>
    <w:rsid w:val="4B70513B"/>
    <w:rsid w:val="4BCB6310"/>
    <w:rsid w:val="4DCC484A"/>
    <w:rsid w:val="4E527065"/>
    <w:rsid w:val="4EA9698C"/>
    <w:rsid w:val="4EE22743"/>
    <w:rsid w:val="4EE56908"/>
    <w:rsid w:val="4F060BF4"/>
    <w:rsid w:val="4F4F11C0"/>
    <w:rsid w:val="4F5F6920"/>
    <w:rsid w:val="4FAF2490"/>
    <w:rsid w:val="50080823"/>
    <w:rsid w:val="506E6B19"/>
    <w:rsid w:val="507D0288"/>
    <w:rsid w:val="50A03E82"/>
    <w:rsid w:val="50D34804"/>
    <w:rsid w:val="50F05CD3"/>
    <w:rsid w:val="5110625B"/>
    <w:rsid w:val="512143F2"/>
    <w:rsid w:val="513A25BF"/>
    <w:rsid w:val="524B14BF"/>
    <w:rsid w:val="52841B14"/>
    <w:rsid w:val="528F589C"/>
    <w:rsid w:val="5334278C"/>
    <w:rsid w:val="53862D5F"/>
    <w:rsid w:val="53E4754F"/>
    <w:rsid w:val="543372EB"/>
    <w:rsid w:val="54620253"/>
    <w:rsid w:val="54CD7656"/>
    <w:rsid w:val="5513742E"/>
    <w:rsid w:val="551E3D0F"/>
    <w:rsid w:val="558165D7"/>
    <w:rsid w:val="563A7F4D"/>
    <w:rsid w:val="564331B5"/>
    <w:rsid w:val="565A72C2"/>
    <w:rsid w:val="56E603EB"/>
    <w:rsid w:val="56ED63D9"/>
    <w:rsid w:val="572B145C"/>
    <w:rsid w:val="576B5518"/>
    <w:rsid w:val="578428A1"/>
    <w:rsid w:val="58DE6A09"/>
    <w:rsid w:val="59403458"/>
    <w:rsid w:val="59BC5E6E"/>
    <w:rsid w:val="59D05170"/>
    <w:rsid w:val="5ABA35DA"/>
    <w:rsid w:val="5B84168B"/>
    <w:rsid w:val="5B855715"/>
    <w:rsid w:val="5BB33D79"/>
    <w:rsid w:val="5C4171F7"/>
    <w:rsid w:val="5C992341"/>
    <w:rsid w:val="5D7E5457"/>
    <w:rsid w:val="5DE07CCA"/>
    <w:rsid w:val="5E570F2E"/>
    <w:rsid w:val="5E953582"/>
    <w:rsid w:val="5EAB72EC"/>
    <w:rsid w:val="61504197"/>
    <w:rsid w:val="61734704"/>
    <w:rsid w:val="61FD6B1B"/>
    <w:rsid w:val="62740DAD"/>
    <w:rsid w:val="63247B8E"/>
    <w:rsid w:val="63351007"/>
    <w:rsid w:val="635C4F68"/>
    <w:rsid w:val="637A41E6"/>
    <w:rsid w:val="638050CE"/>
    <w:rsid w:val="643E7125"/>
    <w:rsid w:val="650B0812"/>
    <w:rsid w:val="650B12AF"/>
    <w:rsid w:val="65461D2D"/>
    <w:rsid w:val="656D6BE1"/>
    <w:rsid w:val="663E5A47"/>
    <w:rsid w:val="666E424A"/>
    <w:rsid w:val="66891AEA"/>
    <w:rsid w:val="66CC3F90"/>
    <w:rsid w:val="66FE78C7"/>
    <w:rsid w:val="670A4E78"/>
    <w:rsid w:val="672778F4"/>
    <w:rsid w:val="672B067A"/>
    <w:rsid w:val="672B4A98"/>
    <w:rsid w:val="67580BBE"/>
    <w:rsid w:val="679F393F"/>
    <w:rsid w:val="67C95F44"/>
    <w:rsid w:val="68D51496"/>
    <w:rsid w:val="690B437D"/>
    <w:rsid w:val="69A54C02"/>
    <w:rsid w:val="69AA2A91"/>
    <w:rsid w:val="69C508BF"/>
    <w:rsid w:val="6A786735"/>
    <w:rsid w:val="6A9E1C90"/>
    <w:rsid w:val="6AB03135"/>
    <w:rsid w:val="6ADD571D"/>
    <w:rsid w:val="6B28573C"/>
    <w:rsid w:val="6B4542EA"/>
    <w:rsid w:val="6BBE7CB4"/>
    <w:rsid w:val="6BEC186B"/>
    <w:rsid w:val="6C961F28"/>
    <w:rsid w:val="6D834586"/>
    <w:rsid w:val="6E065AEE"/>
    <w:rsid w:val="6EBF617F"/>
    <w:rsid w:val="6EC7303F"/>
    <w:rsid w:val="6F10661B"/>
    <w:rsid w:val="6F3E2F3D"/>
    <w:rsid w:val="6F40730D"/>
    <w:rsid w:val="6F716CF3"/>
    <w:rsid w:val="6F7A3D6D"/>
    <w:rsid w:val="6F965A7F"/>
    <w:rsid w:val="6FC230F2"/>
    <w:rsid w:val="729260B2"/>
    <w:rsid w:val="736E279B"/>
    <w:rsid w:val="737D0359"/>
    <w:rsid w:val="73D70375"/>
    <w:rsid w:val="740A7E1C"/>
    <w:rsid w:val="74315922"/>
    <w:rsid w:val="755E3037"/>
    <w:rsid w:val="765B5EBB"/>
    <w:rsid w:val="76BB72E6"/>
    <w:rsid w:val="77384652"/>
    <w:rsid w:val="78150B87"/>
    <w:rsid w:val="78F6539C"/>
    <w:rsid w:val="79A90587"/>
    <w:rsid w:val="79AF5256"/>
    <w:rsid w:val="79D42507"/>
    <w:rsid w:val="7AA230CA"/>
    <w:rsid w:val="7ACE6039"/>
    <w:rsid w:val="7B271849"/>
    <w:rsid w:val="7B306874"/>
    <w:rsid w:val="7B5D2AD3"/>
    <w:rsid w:val="7BF3418A"/>
    <w:rsid w:val="7C293C9F"/>
    <w:rsid w:val="7C641679"/>
    <w:rsid w:val="7D012B31"/>
    <w:rsid w:val="7D814722"/>
    <w:rsid w:val="7D8C4D8B"/>
    <w:rsid w:val="7DC34287"/>
    <w:rsid w:val="7E435E6D"/>
    <w:rsid w:val="7E845A48"/>
    <w:rsid w:val="7E902C78"/>
    <w:rsid w:val="7EB12B7B"/>
    <w:rsid w:val="7FE677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120" w:after="80" w:line="600" w:lineRule="exact"/>
      <w:jc w:val="center"/>
      <w:outlineLvl w:val="1"/>
    </w:pPr>
    <w:rPr>
      <w:rFonts w:ascii="黑体" w:hAnsi="宋体" w:eastAsia="黑体"/>
      <w:color w:val="000000"/>
      <w:kern w:val="0"/>
      <w:sz w:val="30"/>
      <w:szCs w:val="32"/>
    </w:rPr>
  </w:style>
  <w:style w:type="paragraph" w:styleId="4">
    <w:name w:val="heading 3"/>
    <w:basedOn w:val="1"/>
    <w:next w:val="1"/>
    <w:qFormat/>
    <w:uiPriority w:val="0"/>
    <w:pPr>
      <w:keepNext/>
      <w:keepLines/>
      <w:spacing w:line="300" w:lineRule="auto"/>
      <w:outlineLvl w:val="2"/>
    </w:pPr>
    <w:rPr>
      <w:b/>
      <w:bCs/>
      <w:szCs w:val="21"/>
    </w:rPr>
  </w:style>
  <w:style w:type="paragraph" w:styleId="5">
    <w:name w:val="heading 4"/>
    <w:basedOn w:val="1"/>
    <w:next w:val="1"/>
    <w:qFormat/>
    <w:uiPriority w:val="0"/>
    <w:pPr>
      <w:keepNext/>
      <w:keepLines/>
      <w:tabs>
        <w:tab w:val="left" w:pos="5890"/>
        <w:tab w:val="left" w:leader="middleDot" w:pos="8108"/>
      </w:tabs>
      <w:spacing w:line="360" w:lineRule="exact"/>
      <w:outlineLvl w:val="3"/>
    </w:pPr>
    <w:rPr>
      <w:rFonts w:ascii="Arial" w:hAnsi="Arial" w:eastAsia="黑体"/>
      <w:bCs/>
      <w:color w:val="000000"/>
      <w:spacing w:val="20"/>
      <w:kern w:val="0"/>
      <w:sz w:val="24"/>
      <w:szCs w:val="20"/>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6"/>
    <w:qFormat/>
    <w:uiPriority w:val="0"/>
    <w:pPr>
      <w:spacing w:line="400" w:lineRule="exact"/>
      <w:ind w:firstLine="420"/>
    </w:pPr>
    <w:rPr>
      <w:szCs w:val="20"/>
    </w:rPr>
  </w:style>
  <w:style w:type="paragraph" w:styleId="12">
    <w:name w:val="toc 7"/>
    <w:basedOn w:val="1"/>
    <w:next w:val="1"/>
    <w:qFormat/>
    <w:uiPriority w:val="39"/>
    <w:pPr>
      <w:jc w:val="center"/>
    </w:pPr>
    <w:rPr>
      <w:b/>
      <w:szCs w:val="21"/>
    </w:rPr>
  </w:style>
  <w:style w:type="paragraph" w:styleId="13">
    <w:name w:val="List Bullet 4"/>
    <w:basedOn w:val="1"/>
    <w:qFormat/>
    <w:uiPriority w:val="0"/>
    <w:pPr>
      <w:tabs>
        <w:tab w:val="left" w:pos="1620"/>
      </w:tabs>
      <w:ind w:left="1620" w:hanging="360"/>
    </w:p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style>
  <w:style w:type="paragraph" w:styleId="16">
    <w:name w:val="annotation text"/>
    <w:basedOn w:val="1"/>
    <w:link w:val="69"/>
    <w:unhideWhenUsed/>
    <w:qFormat/>
    <w:uiPriority w:val="0"/>
    <w:pPr>
      <w:jc w:val="left"/>
    </w:pPr>
  </w:style>
  <w:style w:type="paragraph" w:styleId="17">
    <w:name w:val="Body Text 3"/>
    <w:basedOn w:val="1"/>
    <w:qFormat/>
    <w:uiPriority w:val="0"/>
    <w:rPr>
      <w:rFonts w:ascii="宋体"/>
      <w:sz w:val="24"/>
      <w:szCs w:val="20"/>
    </w:rPr>
  </w:style>
  <w:style w:type="paragraph" w:styleId="18">
    <w:name w:val="List Bullet 3"/>
    <w:basedOn w:val="1"/>
    <w:qFormat/>
    <w:uiPriority w:val="0"/>
    <w:pPr>
      <w:tabs>
        <w:tab w:val="left" w:pos="1200"/>
      </w:tabs>
      <w:ind w:left="1200" w:hanging="360"/>
    </w:pPr>
  </w:style>
  <w:style w:type="paragraph" w:styleId="19">
    <w:name w:val="Body Text"/>
    <w:basedOn w:val="1"/>
    <w:link w:val="54"/>
    <w:qFormat/>
    <w:uiPriority w:val="0"/>
    <w:pPr>
      <w:spacing w:after="120"/>
    </w:pPr>
  </w:style>
  <w:style w:type="paragraph" w:styleId="20">
    <w:name w:val="Body Text Indent"/>
    <w:basedOn w:val="1"/>
    <w:link w:val="50"/>
    <w:qFormat/>
    <w:uiPriority w:val="0"/>
    <w:pPr>
      <w:snapToGrid w:val="0"/>
      <w:spacing w:line="360" w:lineRule="auto"/>
      <w:ind w:firstLine="446" w:firstLineChars="200"/>
    </w:pPr>
  </w:style>
  <w:style w:type="paragraph" w:styleId="21">
    <w:name w:val="List Bullet 2"/>
    <w:basedOn w:val="1"/>
    <w:qFormat/>
    <w:uiPriority w:val="0"/>
    <w:pPr>
      <w:tabs>
        <w:tab w:val="left" w:pos="780"/>
      </w:tabs>
      <w:ind w:left="780" w:hanging="360"/>
    </w:pPr>
  </w:style>
  <w:style w:type="paragraph" w:styleId="22">
    <w:name w:val="toc 5"/>
    <w:basedOn w:val="1"/>
    <w:next w:val="1"/>
    <w:qFormat/>
    <w:uiPriority w:val="39"/>
    <w:pPr>
      <w:ind w:left="840"/>
      <w:jc w:val="left"/>
    </w:pPr>
  </w:style>
  <w:style w:type="paragraph" w:styleId="23">
    <w:name w:val="toc 3"/>
    <w:basedOn w:val="1"/>
    <w:next w:val="1"/>
    <w:qFormat/>
    <w:uiPriority w:val="39"/>
    <w:pPr>
      <w:ind w:left="420"/>
      <w:jc w:val="left"/>
    </w:pPr>
  </w:style>
  <w:style w:type="paragraph" w:styleId="24">
    <w:name w:val="Plain Text"/>
    <w:basedOn w:val="1"/>
    <w:link w:val="64"/>
    <w:qFormat/>
    <w:uiPriority w:val="0"/>
    <w:pPr>
      <w:tabs>
        <w:tab w:val="left" w:pos="5890"/>
        <w:tab w:val="left" w:leader="middleDot" w:pos="8108"/>
      </w:tabs>
      <w:spacing w:line="223" w:lineRule="auto"/>
      <w:ind w:firstLine="380"/>
    </w:pPr>
    <w:rPr>
      <w:rFonts w:ascii="宋体" w:hAnsi="Courier New"/>
      <w:color w:val="000000"/>
      <w:kern w:val="0"/>
      <w:szCs w:val="20"/>
    </w:rPr>
  </w:style>
  <w:style w:type="paragraph" w:styleId="25">
    <w:name w:val="List Bullet 5"/>
    <w:basedOn w:val="1"/>
    <w:qFormat/>
    <w:uiPriority w:val="0"/>
    <w:pPr>
      <w:tabs>
        <w:tab w:val="left" w:pos="2040"/>
      </w:tabs>
      <w:ind w:left="2040" w:hanging="360"/>
    </w:pPr>
  </w:style>
  <w:style w:type="paragraph" w:styleId="26">
    <w:name w:val="toc 8"/>
    <w:basedOn w:val="1"/>
    <w:next w:val="1"/>
    <w:qFormat/>
    <w:uiPriority w:val="39"/>
    <w:pPr>
      <w:ind w:left="1470"/>
      <w:jc w:val="left"/>
    </w:pPr>
  </w:style>
  <w:style w:type="paragraph" w:styleId="27">
    <w:name w:val="Date"/>
    <w:basedOn w:val="1"/>
    <w:next w:val="1"/>
    <w:qFormat/>
    <w:uiPriority w:val="0"/>
    <w:pPr>
      <w:ind w:left="100" w:leftChars="2500"/>
    </w:pPr>
  </w:style>
  <w:style w:type="paragraph" w:styleId="28">
    <w:name w:val="Body Text Indent 2"/>
    <w:basedOn w:val="1"/>
    <w:qFormat/>
    <w:uiPriority w:val="0"/>
    <w:pPr>
      <w:topLinePunct/>
      <w:snapToGrid w:val="0"/>
      <w:spacing w:line="360" w:lineRule="auto"/>
      <w:ind w:left="1" w:firstLine="516" w:firstLineChars="204"/>
    </w:pPr>
    <w:rPr>
      <w:rFonts w:ascii="宋体"/>
      <w:sz w:val="24"/>
    </w:rPr>
  </w:style>
  <w:style w:type="paragraph" w:styleId="29">
    <w:name w:val="Balloon Text"/>
    <w:basedOn w:val="1"/>
    <w:link w:val="52"/>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jc w:val="left"/>
    </w:pPr>
    <w:rPr>
      <w:b/>
      <w:bCs/>
      <w:i/>
      <w:iCs/>
      <w:szCs w:val="28"/>
    </w:rPr>
  </w:style>
  <w:style w:type="paragraph" w:styleId="33">
    <w:name w:val="toc 4"/>
    <w:basedOn w:val="1"/>
    <w:next w:val="1"/>
    <w:qFormat/>
    <w:uiPriority w:val="39"/>
    <w:pPr>
      <w:ind w:left="630"/>
      <w:jc w:val="left"/>
    </w:pPr>
  </w:style>
  <w:style w:type="paragraph" w:styleId="34">
    <w:name w:val="toc 6"/>
    <w:basedOn w:val="1"/>
    <w:next w:val="1"/>
    <w:qFormat/>
    <w:uiPriority w:val="39"/>
    <w:pPr>
      <w:ind w:left="1050"/>
      <w:jc w:val="left"/>
    </w:pPr>
  </w:style>
  <w:style w:type="paragraph" w:styleId="35">
    <w:name w:val="Body Text Indent 3"/>
    <w:basedOn w:val="1"/>
    <w:qFormat/>
    <w:uiPriority w:val="0"/>
    <w:pPr>
      <w:ind w:firstLine="506" w:firstLineChars="200"/>
    </w:pPr>
    <w:rPr>
      <w:snapToGrid w:val="0"/>
      <w:sz w:val="24"/>
    </w:rPr>
  </w:style>
  <w:style w:type="paragraph" w:styleId="36">
    <w:name w:val="toc 2"/>
    <w:basedOn w:val="1"/>
    <w:next w:val="1"/>
    <w:qFormat/>
    <w:uiPriority w:val="39"/>
    <w:pPr>
      <w:spacing w:before="120" w:line="360" w:lineRule="exact"/>
      <w:ind w:left="321" w:hanging="319"/>
      <w:jc w:val="center"/>
    </w:pPr>
    <w:rPr>
      <w:rFonts w:ascii="宋体" w:hAnsi="宋体"/>
      <w:bCs/>
      <w:color w:val="000000"/>
      <w:szCs w:val="21"/>
    </w:rPr>
  </w:style>
  <w:style w:type="paragraph" w:styleId="37">
    <w:name w:val="toc 9"/>
    <w:basedOn w:val="1"/>
    <w:next w:val="1"/>
    <w:qFormat/>
    <w:uiPriority w:val="39"/>
    <w:pPr>
      <w:ind w:left="1680"/>
      <w:jc w:val="left"/>
    </w:pPr>
  </w:style>
  <w:style w:type="paragraph" w:styleId="38">
    <w:name w:val="Body Text 2"/>
    <w:basedOn w:val="1"/>
    <w:qFormat/>
    <w:uiPriority w:val="0"/>
    <w:pPr>
      <w:spacing w:line="480" w:lineRule="exact"/>
    </w:pPr>
    <w:rPr>
      <w:sz w:val="24"/>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semiHidden/>
    <w:qFormat/>
    <w:uiPriority w:val="0"/>
  </w:style>
  <w:style w:type="paragraph" w:styleId="41">
    <w:name w:val="annotation subject"/>
    <w:basedOn w:val="16"/>
    <w:next w:val="16"/>
    <w:link w:val="70"/>
    <w:unhideWhenUsed/>
    <w:qFormat/>
    <w:uiPriority w:val="0"/>
    <w:rPr>
      <w:b/>
      <w:bCs/>
    </w:rPr>
  </w:style>
  <w:style w:type="paragraph" w:styleId="42">
    <w:name w:val="Body Text First Indent 2"/>
    <w:basedOn w:val="20"/>
    <w:link w:val="51"/>
    <w:qFormat/>
    <w:uiPriority w:val="0"/>
    <w:pPr>
      <w:snapToGrid/>
      <w:spacing w:after="120" w:line="240" w:lineRule="auto"/>
      <w:ind w:left="420" w:leftChars="200" w:firstLine="42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page number"/>
    <w:basedOn w:val="45"/>
    <w:qFormat/>
    <w:uiPriority w:val="0"/>
  </w:style>
  <w:style w:type="character" w:styleId="47">
    <w:name w:val="FollowedHyperlink"/>
    <w:basedOn w:val="45"/>
    <w:qFormat/>
    <w:uiPriority w:val="0"/>
    <w:rPr>
      <w:color w:val="800080"/>
      <w:u w:val="single"/>
    </w:rPr>
  </w:style>
  <w:style w:type="character" w:styleId="48">
    <w:name w:val="Hyperlink"/>
    <w:basedOn w:val="45"/>
    <w:qFormat/>
    <w:uiPriority w:val="99"/>
    <w:rPr>
      <w:color w:val="0000FF"/>
      <w:u w:val="single"/>
    </w:rPr>
  </w:style>
  <w:style w:type="character" w:styleId="49">
    <w:name w:val="annotation reference"/>
    <w:basedOn w:val="45"/>
    <w:unhideWhenUsed/>
    <w:qFormat/>
    <w:uiPriority w:val="0"/>
    <w:rPr>
      <w:sz w:val="21"/>
      <w:szCs w:val="21"/>
    </w:rPr>
  </w:style>
  <w:style w:type="character" w:customStyle="1" w:styleId="50">
    <w:name w:val="正文文本缩进 Char"/>
    <w:basedOn w:val="45"/>
    <w:link w:val="20"/>
    <w:qFormat/>
    <w:uiPriority w:val="0"/>
    <w:rPr>
      <w:kern w:val="2"/>
      <w:sz w:val="21"/>
      <w:szCs w:val="24"/>
    </w:rPr>
  </w:style>
  <w:style w:type="character" w:customStyle="1" w:styleId="51">
    <w:name w:val="正文首行缩进 2 Char"/>
    <w:basedOn w:val="50"/>
    <w:link w:val="42"/>
    <w:qFormat/>
    <w:uiPriority w:val="0"/>
    <w:rPr>
      <w:kern w:val="2"/>
      <w:sz w:val="21"/>
      <w:szCs w:val="24"/>
    </w:rPr>
  </w:style>
  <w:style w:type="character" w:customStyle="1" w:styleId="52">
    <w:name w:val="批注框文本 Char"/>
    <w:basedOn w:val="45"/>
    <w:link w:val="29"/>
    <w:qFormat/>
    <w:uiPriority w:val="0"/>
    <w:rPr>
      <w:kern w:val="2"/>
      <w:sz w:val="18"/>
      <w:szCs w:val="18"/>
    </w:rPr>
  </w:style>
  <w:style w:type="character" w:customStyle="1" w:styleId="53">
    <w:name w:val="style41"/>
    <w:qFormat/>
    <w:uiPriority w:val="0"/>
    <w:rPr>
      <w:sz w:val="21"/>
      <w:szCs w:val="21"/>
    </w:rPr>
  </w:style>
  <w:style w:type="character" w:customStyle="1" w:styleId="54">
    <w:name w:val="正文文本 Char"/>
    <w:basedOn w:val="45"/>
    <w:link w:val="19"/>
    <w:qFormat/>
    <w:uiPriority w:val="0"/>
    <w:rPr>
      <w:kern w:val="2"/>
      <w:sz w:val="21"/>
      <w:szCs w:val="24"/>
    </w:rPr>
  </w:style>
  <w:style w:type="character" w:customStyle="1" w:styleId="55">
    <w:name w:val="页眉 Char"/>
    <w:basedOn w:val="45"/>
    <w:link w:val="31"/>
    <w:qFormat/>
    <w:uiPriority w:val="0"/>
    <w:rPr>
      <w:kern w:val="2"/>
      <w:sz w:val="18"/>
      <w:szCs w:val="18"/>
    </w:rPr>
  </w:style>
  <w:style w:type="paragraph" w:customStyle="1" w:styleId="56">
    <w:name w:val="xl5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
    <w:name w:val="表格文字"/>
    <w:basedOn w:val="1"/>
    <w:qFormat/>
    <w:uiPriority w:val="0"/>
    <w:pPr>
      <w:snapToGrid w:val="0"/>
      <w:spacing w:beforeLines="20" w:afterLines="20"/>
      <w:jc w:val="center"/>
    </w:pPr>
  </w:style>
  <w:style w:type="paragraph" w:customStyle="1" w:styleId="58">
    <w:name w:val="表格"/>
    <w:basedOn w:val="1"/>
    <w:next w:val="1"/>
    <w:qFormat/>
    <w:uiPriority w:val="0"/>
    <w:pPr>
      <w:spacing w:line="360" w:lineRule="exact"/>
      <w:jc w:val="center"/>
    </w:pPr>
    <w:rPr>
      <w:rFonts w:hint="eastAsia" w:ascii="宋体" w:hAnsi="宋体"/>
      <w:color w:val="000000"/>
      <w:sz w:val="24"/>
    </w:rPr>
  </w:style>
  <w:style w:type="paragraph" w:customStyle="1" w:styleId="59">
    <w:name w:val="5"/>
    <w:basedOn w:val="1"/>
    <w:next w:val="19"/>
    <w:qFormat/>
    <w:uiPriority w:val="0"/>
    <w:pPr>
      <w:autoSpaceDE w:val="0"/>
      <w:autoSpaceDN w:val="0"/>
      <w:adjustRightInd w:val="0"/>
      <w:jc w:val="center"/>
    </w:pPr>
    <w:rPr>
      <w:rFonts w:ascii="宋体" w:hAnsi="宋体"/>
      <w:color w:val="000000"/>
      <w:sz w:val="24"/>
    </w:rPr>
  </w:style>
  <w:style w:type="paragraph" w:customStyle="1" w:styleId="60">
    <w:name w:val="样式4"/>
    <w:basedOn w:val="5"/>
    <w:qFormat/>
    <w:uiPriority w:val="0"/>
    <w:pPr>
      <w:keepLines w:val="0"/>
      <w:tabs>
        <w:tab w:val="left" w:pos="360"/>
        <w:tab w:val="left" w:pos="8740"/>
        <w:tab w:val="left" w:pos="9412"/>
        <w:tab w:val="clear" w:pos="5890"/>
        <w:tab w:val="clear" w:pos="8108"/>
      </w:tabs>
      <w:spacing w:line="180" w:lineRule="auto"/>
      <w:ind w:left="840"/>
      <w:jc w:val="left"/>
    </w:pPr>
    <w:rPr>
      <w:rFonts w:eastAsia="宋体"/>
      <w:bCs w:val="0"/>
      <w:color w:val="auto"/>
      <w:spacing w:val="8"/>
      <w:kern w:val="2"/>
      <w:sz w:val="28"/>
      <w:shd w:val="clear" w:color="auto" w:fill="FFFFFF"/>
    </w:rPr>
  </w:style>
  <w:style w:type="paragraph" w:customStyle="1" w:styleId="61">
    <w:name w:val="表头"/>
    <w:basedOn w:val="1"/>
    <w:next w:val="1"/>
    <w:qFormat/>
    <w:uiPriority w:val="0"/>
    <w:pPr>
      <w:tabs>
        <w:tab w:val="left" w:pos="5040"/>
      </w:tabs>
      <w:spacing w:after="60" w:line="360" w:lineRule="exact"/>
      <w:jc w:val="center"/>
    </w:pPr>
    <w:rPr>
      <w:rFonts w:hint="eastAsia" w:ascii="宋体" w:hAnsi="宋体"/>
      <w:color w:val="000000"/>
      <w:sz w:val="24"/>
    </w:rPr>
  </w:style>
  <w:style w:type="paragraph" w:customStyle="1" w:styleId="62">
    <w:name w:val="正文 New"/>
    <w:qFormat/>
    <w:uiPriority w:val="0"/>
    <w:pPr>
      <w:spacing w:line="460" w:lineRule="exact"/>
      <w:ind w:firstLine="200" w:firstLineChars="200"/>
      <w:jc w:val="both"/>
    </w:pPr>
    <w:rPr>
      <w:rFonts w:ascii="Times New Roman" w:hAnsi="Times New Roman" w:eastAsia="宋体" w:cs="Times New Roman"/>
      <w:sz w:val="24"/>
      <w:szCs w:val="24"/>
      <w:lang w:val="en-US" w:eastAsia="zh-CN" w:bidi="ar-SA"/>
    </w:rPr>
  </w:style>
  <w:style w:type="paragraph" w:customStyle="1" w:styleId="63">
    <w:name w:val="样式2"/>
    <w:basedOn w:val="4"/>
    <w:qFormat/>
    <w:uiPriority w:val="0"/>
    <w:pPr>
      <w:tabs>
        <w:tab w:val="left" w:pos="360"/>
      </w:tabs>
      <w:spacing w:before="120" w:after="120"/>
      <w:ind w:left="840"/>
      <w:jc w:val="left"/>
    </w:pPr>
    <w:rPr>
      <w:b w:val="0"/>
      <w:bCs w:val="0"/>
      <w:spacing w:val="8"/>
      <w:szCs w:val="20"/>
    </w:rPr>
  </w:style>
  <w:style w:type="character" w:customStyle="1" w:styleId="64">
    <w:name w:val="纯文本 Char"/>
    <w:basedOn w:val="45"/>
    <w:link w:val="24"/>
    <w:qFormat/>
    <w:uiPriority w:val="0"/>
    <w:rPr>
      <w:rFonts w:ascii="宋体" w:hAnsi="Courier New"/>
      <w:color w:val="000000"/>
      <w:sz w:val="21"/>
    </w:rPr>
  </w:style>
  <w:style w:type="character" w:customStyle="1" w:styleId="65">
    <w:name w:val="正文1"/>
    <w:basedOn w:val="45"/>
    <w:qFormat/>
    <w:uiPriority w:val="0"/>
    <w:rPr>
      <w:rFonts w:ascii="宋体" w:hAnsi="宋体"/>
      <w:color w:val="000000"/>
    </w:rPr>
  </w:style>
  <w:style w:type="character" w:customStyle="1" w:styleId="66">
    <w:name w:val="正文缩进 Char"/>
    <w:basedOn w:val="45"/>
    <w:link w:val="7"/>
    <w:qFormat/>
    <w:uiPriority w:val="0"/>
    <w:rPr>
      <w:kern w:val="2"/>
      <w:sz w:val="21"/>
    </w:rPr>
  </w:style>
  <w:style w:type="paragraph" w:customStyle="1" w:styleId="67">
    <w:name w:val="p0"/>
    <w:basedOn w:val="1"/>
    <w:qFormat/>
    <w:uiPriority w:val="0"/>
    <w:pPr>
      <w:widowControl/>
    </w:pPr>
    <w:rPr>
      <w:kern w:val="0"/>
      <w:szCs w:val="21"/>
    </w:rPr>
  </w:style>
  <w:style w:type="paragraph" w:customStyle="1" w:styleId="68">
    <w:name w:val="纯文本 New"/>
    <w:basedOn w:val="1"/>
    <w:qFormat/>
    <w:uiPriority w:val="0"/>
    <w:rPr>
      <w:rFonts w:ascii="宋体" w:hAnsi="Courier New"/>
    </w:rPr>
  </w:style>
  <w:style w:type="character" w:customStyle="1" w:styleId="69">
    <w:name w:val="批注文字 Char"/>
    <w:basedOn w:val="45"/>
    <w:link w:val="16"/>
    <w:semiHidden/>
    <w:qFormat/>
    <w:uiPriority w:val="0"/>
    <w:rPr>
      <w:kern w:val="2"/>
      <w:sz w:val="21"/>
      <w:szCs w:val="24"/>
    </w:rPr>
  </w:style>
  <w:style w:type="character" w:customStyle="1" w:styleId="70">
    <w:name w:val="批注主题 Char"/>
    <w:basedOn w:val="69"/>
    <w:link w:val="41"/>
    <w:semiHidden/>
    <w:qFormat/>
    <w:uiPriority w:val="0"/>
    <w:rPr>
      <w:b/>
      <w:bCs/>
      <w:kern w:val="2"/>
      <w:sz w:val="21"/>
      <w:szCs w:val="24"/>
    </w:rPr>
  </w:style>
  <w:style w:type="paragraph" w:customStyle="1" w:styleId="7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Pages>
  <Words>180</Words>
  <Characters>1032</Characters>
  <Lines>8</Lines>
  <Paragraphs>2</Paragraphs>
  <TotalTime>0</TotalTime>
  <ScaleCrop>false</ScaleCrop>
  <LinksUpToDate>false</LinksUpToDate>
  <CharactersWithSpaces>1210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2017-07-17T03:39:00Z</dcterms:created>
  <dc:creator>科源代理</dc:creator>
  <cp:lastModifiedBy>Administrator</cp:lastModifiedBy>
  <cp:lastPrinted>2018-07-17T00:26:00Z</cp:lastPrinted>
  <dcterms:modified xsi:type="dcterms:W3CDTF">2021-01-07T04:06:43Z</dcterms:modified>
  <dc:title>水库施工招标文件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