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D8" w:rsidRDefault="009433D8">
      <w:pPr>
        <w:pStyle w:val="a3"/>
        <w:widowControl/>
        <w:shd w:val="clear" w:color="050000" w:fill="FFFFFF"/>
        <w:rPr>
          <w:rFonts w:ascii="黑体" w:eastAsia="黑体" w:hAnsi="黑体"/>
          <w:color w:val="434343"/>
          <w:sz w:val="21"/>
          <w:szCs w:val="21"/>
          <w:shd w:val="clear" w:color="080000" w:fill="FFFFFF"/>
        </w:rPr>
      </w:pPr>
    </w:p>
    <w:p w:rsidR="009433D8" w:rsidRDefault="00D40AB6">
      <w:pPr>
        <w:pStyle w:val="a3"/>
        <w:widowControl/>
        <w:shd w:val="clear" w:color="auto" w:fill="FFFFFF"/>
        <w:rPr>
          <w:rFonts w:ascii="黑体" w:eastAsia="黑体" w:hAnsi="黑体"/>
          <w:color w:val="43434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434343"/>
          <w:sz w:val="28"/>
          <w:szCs w:val="28"/>
          <w:shd w:val="clear" w:color="auto" w:fill="FFFFFF"/>
        </w:rPr>
        <w:t>附件：</w:t>
      </w:r>
    </w:p>
    <w:p w:rsidR="009433D8" w:rsidRDefault="00D40AB6">
      <w:pPr>
        <w:spacing w:line="480" w:lineRule="auto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仪器设备报价清单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</w:p>
    <w:tbl>
      <w:tblPr>
        <w:tblStyle w:val="a4"/>
        <w:tblW w:w="15280" w:type="dxa"/>
        <w:tblLayout w:type="fixed"/>
        <w:tblLook w:val="04A0" w:firstRow="1" w:lastRow="0" w:firstColumn="1" w:lastColumn="0" w:noHBand="0" w:noVBand="1"/>
      </w:tblPr>
      <w:tblGrid>
        <w:gridCol w:w="811"/>
        <w:gridCol w:w="1303"/>
        <w:gridCol w:w="4405"/>
        <w:gridCol w:w="748"/>
        <w:gridCol w:w="1687"/>
        <w:gridCol w:w="1766"/>
        <w:gridCol w:w="66"/>
        <w:gridCol w:w="879"/>
        <w:gridCol w:w="96"/>
        <w:gridCol w:w="1230"/>
        <w:gridCol w:w="1288"/>
        <w:gridCol w:w="1001"/>
      </w:tblGrid>
      <w:tr w:rsidR="009433D8">
        <w:trPr>
          <w:tblHeader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名称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主要技术指标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0"/>
              </w:rPr>
              <w:t>型号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0"/>
              </w:rPr>
              <w:t>量程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0"/>
              </w:rPr>
              <w:t>精度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D40AB6">
            <w:pPr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厂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家</w:t>
            </w: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spacing w:line="480" w:lineRule="auto"/>
              <w:jc w:val="center"/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数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量</w:t>
            </w:r>
          </w:p>
        </w:tc>
        <w:tc>
          <w:tcPr>
            <w:tcW w:w="1230" w:type="dxa"/>
            <w:vAlign w:val="center"/>
          </w:tcPr>
          <w:p w:rsidR="009433D8" w:rsidRDefault="00D40AB6">
            <w:pPr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单价（元）</w:t>
            </w:r>
          </w:p>
        </w:tc>
        <w:tc>
          <w:tcPr>
            <w:tcW w:w="1288" w:type="dxa"/>
            <w:vAlign w:val="center"/>
          </w:tcPr>
          <w:p w:rsidR="009433D8" w:rsidRDefault="00D40AB6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金额（元）</w:t>
            </w:r>
          </w:p>
        </w:tc>
        <w:tc>
          <w:tcPr>
            <w:tcW w:w="1001" w:type="dxa"/>
            <w:vAlign w:val="center"/>
          </w:tcPr>
          <w:p w:rsidR="009433D8" w:rsidRDefault="00D40AB6">
            <w:pPr>
              <w:tabs>
                <w:tab w:val="left" w:pos="2067"/>
              </w:tabs>
              <w:spacing w:line="48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备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注</w:t>
            </w: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火花放电原子发射光谱仪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 4336-2016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：用于钢材的化学元素分析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双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Paschen-Runge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光学系统，紫外、可见分别采集的双光室设计，单独一个光室专用于检测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C,P,S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等元素、光栅焦距（曲率半径）不小于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350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mm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、光栅刻线不少于为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2400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条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 xml:space="preserve">/mm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，若检测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C,P,S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等元素，光栅刻线数应不小于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3600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条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/mm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、采用高分辨率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CCD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镀膜检测器，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CCD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检测器大于等于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块、火花台：开放式高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导热性能铜合金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整体加工火花台，易于更换，适于分析各种几何形状样品，采用低消耗氩气技术：待机≤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.1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L/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；分析≤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3.3L/Min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；、开放水平式充氩样品台设计，大激发台面积，激发台面积大于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160 cm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²（长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宽），良好的空气冷却系统，无需水冷系统可以保证连续工作；、具备牌号识别功能。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精度±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0.1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°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1939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防水卷材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透水仪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适用于测定沥青和高分子屋面防水卷材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透水性，即产品耐积水或有限表面承受水压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.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GB/T328.10-2007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要求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试验压力：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0-0.6Mpa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可试件数：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件（一组）；金属网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(150*150)mm*3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：孔径为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0.2mm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试验压力：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0-0.6Mpa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widowControl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1749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全自动防水卷材抗静态荷载仪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GB/T23457-2017,GB/T 328.25-2007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中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支撑方法，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不锈钢球状穿刺工具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0.0.05mm;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荷载杆重量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:2kg;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荷载盘重量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:3kg1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,5kg3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;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穿刺工具工作行程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2mm;;EPS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软支撑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500*500*50mm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15KP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0.0.05mm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色谱仪、热解析仪、电脑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测定防水涂料苯、甲苯、乙苯、二甲苯、苯酚、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萘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蒽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、挥发性有机化合物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JC1066-2008(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B)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要求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色谱仪需火焰离子化检测器（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FID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）、测挥发性有机化合物色谱柱三选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（聚二甲基硅氧烷毛细管柱，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30m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0.32mm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 /6%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丙苯基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/94%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聚二甲基硅氧烷毛细管柱，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60m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0.32mm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 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聚乙二醇毛细管柱，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30m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0.25mm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0.25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）、色谱柱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SE-30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，长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0.32mm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，膜厚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SP-3420A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程序升温：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检出限：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10-12</w:t>
            </w:r>
            <w:r>
              <w:rPr>
                <w:rFonts w:ascii="宋体" w:hAnsi="宋体" w:cs="宋体" w:hint="eastAsia"/>
                <w:sz w:val="18"/>
                <w:szCs w:val="18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pt;height:17.25pt" o:ole="">
                  <v:imagedata r:id="rId8" o:title=""/>
                </v:shape>
                <o:OLEObject Type="Embed" ProgID="Equation.3" ShapeID="Picture 1" DrawAspect="Content" ObjectID="_1652706740" r:id="rId9"/>
              </w:objec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g/s/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温度：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北分瑞利分析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仪器（集团）有限责任公司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测氡仪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检测器：α粒子固态硅检测器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检测范围：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0.1- 20,000pCi/1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灵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度：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0.5 counts/min/</w:t>
            </w:r>
            <w:proofErr w:type="spell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pCi</w:t>
            </w:r>
            <w:proofErr w:type="spell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（连续检测）；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0.25 counts/min/</w:t>
            </w:r>
            <w:proofErr w:type="spell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pCi</w:t>
            </w:r>
            <w:proofErr w:type="spell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（探测）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RAD7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0.1-20000pci/L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</w:rPr>
              <w:t>美国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DURRIDGE</w:t>
            </w: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机械连接残余变形测量设备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测量机械连接残余变形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范围：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0-5mm</w:t>
            </w:r>
          </w:p>
          <w:p w:rsidR="009433D8" w:rsidRDefault="00D40AB6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分辨率：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1µm</w:t>
            </w:r>
          </w:p>
          <w:p w:rsidR="009433D8" w:rsidRDefault="00D40AB6">
            <w:pPr>
              <w:widowControl/>
              <w:wordWrap w:val="0"/>
              <w:spacing w:line="240" w:lineRule="exact"/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精度：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±1%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弹簧测力计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给水涂塑复合钢管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CJ/T 120-2016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最小刻度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1N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，量程大于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30N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最小刻度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1N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，量程大于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30N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全自动钢管弯曲试验机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给水涂塑复合钢管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CJ/T 120-2016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7.6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金属管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弯曲试验方法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GB/T244-2008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对于尺寸不大于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的涂层钢管，弯曲角度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/90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°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最大弯曲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0.3mm.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角度（小于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90 o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）的自动弯曲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输送带试样冲裁机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用于工业上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利用刀模裁断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橡胶、软塑料板材、皮革、纤维、棉纺织品、硬纸或其它类似材料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</w:rPr>
              <w:t>范围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 xml:space="preserve">5-75mm. 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速度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  0.1m/s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金属管材液压试验机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承德市金建检测仪器有限公司（型号：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JJHBT-22206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需要配备各种密封接头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稳定持压不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15s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持压最小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压力不小于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20MPA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，需要配备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《流体输送用热塑性塑料管材耐内压试验方法》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GB/T6111-2003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《水及燃气用球墨铸铁管、管件和附件》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 13295-2013(6.5)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《污水用球墨铸铁管、管件和附件》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 26081-2010(8.5)</w:t>
            </w:r>
          </w:p>
          <w:p w:rsidR="009433D8" w:rsidRDefault="00D40AB6">
            <w:pPr>
              <w:pStyle w:val="1"/>
              <w:tabs>
                <w:tab w:val="left" w:pos="420"/>
              </w:tabs>
              <w:ind w:firstLineChars="0" w:firstLine="0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压力显示分辨率：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0.001MPa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1PSI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或者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0.01bar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路主机压力范围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16M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p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.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站容量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20L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，模块化设计双回路控制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压力精度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0.01M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p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.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金属管卡具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DN15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-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DN500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,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其中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DN350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40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4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华文宋体" w:eastAsia="华文宋体" w:hAnsi="华文宋体" w:cs="宋体"/>
                <w:kern w:val="0"/>
                <w:sz w:val="15"/>
                <w:szCs w:val="15"/>
              </w:rPr>
              <w:t>0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各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套，其他各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华文宋体" w:eastAsia="华文宋体" w:hAnsi="华文宋体" w:cs="宋体" w:hint="eastAsia"/>
                <w:kern w:val="0"/>
                <w:sz w:val="15"/>
                <w:szCs w:val="15"/>
              </w:rPr>
              <w:t>套规格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D40AB6"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承德市金建检测仪器有限公司</w:t>
            </w: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涂料试模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路面标线涂料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JT/T 280-2004(6.4.7)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20*20*20mm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，一组三个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20*20*20mm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弹性建筑涂料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JG/T172-2014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235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模具框宽度均为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235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）：长：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:1.5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0.01</w:t>
            </w:r>
          </w:p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模具框宽度均为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透水性试验装置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建筑内外墙用底漆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JG/T210-2018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精度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0.1ml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0.1ml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平口夹具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夹持深度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夹持宽度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夹持厚度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夹持深度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夹持宽度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  <w:p w:rsidR="009433D8" w:rsidRDefault="00D40AB6">
            <w:pPr>
              <w:tabs>
                <w:tab w:val="left" w:pos="2067"/>
              </w:tabs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夹持厚度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及以内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辅助压板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承重混凝土多孔砖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GB25779-2010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辅助压板的长度、宽度分别大于试件的长度、宽度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，厚度不应小于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。辅助压板经热处理后表面硬度应不小于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HRC40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，平面度公差为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0.12mm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宽度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，厚度不应小于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。辅助压板经热处理后表面硬度应不小于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HRC40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平面度公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为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0.12mm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花岗岩弯曲夹具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天然花岗石建筑板材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GB/T18601-2009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采用四点加压、加压棒直径为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，上支座之间距离为（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L=10*H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）下支座为（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L/2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金属罐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富锌底漆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HG/T 3668-2009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密封良好的金属容器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环氧云铁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中间漆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HG/T4340-2012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300ml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密封良好的金属罐，内径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70mm-80mm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各一个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300m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各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金属漆罐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0.4L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的标准的压盖式金属漆罐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0.4L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用调刀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长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，刀头宽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左右，重量约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30g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100mm*20mm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漆刷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狼毛刷，宽约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25mm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试板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90mm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2~3mm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的平玻璃板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120*90*2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水蒸气湿流密度试验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杯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用于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水蒸气湿流密度试验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 17146-2015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D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型试验杯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D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型试验杯</w:t>
            </w:r>
            <w:proofErr w:type="gramEnd"/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针形测厚计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分度值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，压板压强（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，压板尺寸为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200*200mm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GB/T5480-2017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7.1.2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，图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分度值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，压板压强（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，压板尺寸为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200*200mm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干燥器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最大型号（至少能放下两块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300*300mm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的保温板）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300*300mm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水箱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不锈钢或镀锌板制作，大小应能浸泡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400*300mm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的试件，水箱底部有木质的格栅（格栅断面约为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20*20mm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），试件距周边及试件间距不得小于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GB/T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5486-2008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大多于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400*300mm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沥干装置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用于吸水量试验，见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GB/T 30805-2014 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图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测试范围：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.02-0.50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带盖容器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能够容纳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3)mm*300mm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的试样，且能使耐碱网格布试样平直地放置在内，保证碱溶液的液面高于试样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，应由不与碱溶液发生化学反应的材料制成，容器的盖应密封，见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 20102-2006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容纳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3)mm*300mm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的试样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数显温湿度计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温度精确到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温度精确到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数显式粘结强度检测仪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电动加载方式，拉伸速度为（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5±1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mm/min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，见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JGJ144-2019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速度为（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5±1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mm/min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钢卷尺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0-5m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0-5m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氨氮蒸馏装置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由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500ml</w:t>
            </w:r>
            <w:proofErr w:type="gramStart"/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式烧瓶、氮球、直形冷凝管、导管组成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0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500ml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，数显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COD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消解器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HJ828-2017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要求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采用高温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COD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回流消解方式，保证水样反应完全。消解过程中采用风冷却回流模式代替水冷却回流模式，节约水资源。冷却时，增加风冷却系统，大大节约检测时间。在手动操作模式之外添加智能模式，一键操作，完成消解、冷却过程。配备专用冷凝管支架，操作更安全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准确度：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± 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理量：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支样品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误差：＜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± 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高压蒸汽灭菌器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水的总氮、总磷试验测试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HJ636-2012 GB11893-1989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要求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压力不低于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1.1-1.4kg/c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㎡，温度不低于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120-124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压力不低于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1.1-1.4kg/c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㎡，温度不低于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120-124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恒温加热装置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HJ828-2017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要求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能以恒定速度加热且保持能保持恒温装置，可以加热至沸腾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000w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具塞磨口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比色管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规格一致、光学透明底部玻璃无阴影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石英比色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都需要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10mm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20mm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30mm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各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超纯水机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提供实验中所需要的超纯水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纯水产量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10L/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细菌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&lt;0.01cfu/ml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刚性试模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圆形，内径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，内部有效深度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1mm;GB/T3183-2017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刚性底板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圆形无孔，直径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，厚度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1mm;GB/T3183-2017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干燥滤纸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慢速定量滤纸，直径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1mm;GB/T3183-2017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金属滤网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网格尺寸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，圆形，内径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1mm;GB/T3183-2017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承压筒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由圆柱形筒体、导向筒和冲压模三部分组成；筒体可用无缝钢管制作，有足够刚度，筒体内表面和冲压模底面须经渗碳处理。筒体可拆，并没有把手。冲压模外表面有刻度线，以控制装料高度和压入深度。导向筒用以导向和防止偏心。外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145mm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内高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外径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135mm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115mm;GB/T17431.2-2010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个直径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，高度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圆柱试样；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CJJT135-2009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透水系数试验装置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水圆筒：设溢流口并能保持一定水位的圆筒。保持水位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溢流水槽：设有溢流口并能保持一定水位水槽。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CJJT135-2009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截锥圆模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符合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GB/T2419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尺寸下口内径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0.5m 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上口内径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0.5mm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，高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JG/T 408-2013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500mm*500mm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JG/T 408-2013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砂浆模具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40mm*40mm*20mm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70mm*70mm*20mm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 984-2011   JC/T 907-2018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试验用基材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的以上的聚乙烯薄膜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试验用塑料密封箱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mm*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mm*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能有效封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试验用垫座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用于支撑聚乙烯薄膜的刚性光滑平整垫座；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横向变形试验测试头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两个直径为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，最小长度为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的圆柱形辊轴支架，其中心距为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型试验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一个刚性光滑防粘的矩形框架其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内部尺付为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(280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(45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1)mm,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0.1)mm,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由聚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乙烯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聚四氟乙烯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或金属制成；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型试验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一个刚性光滑无吸附的模板，尺寸为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(300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(45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1)mm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0.05)mm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 1004-2017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附录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标准混凝土板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(400*200*40mm)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锯齿抹刀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JC/T1024-20199*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纤维水泥平板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200*150*3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平底盘子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（最小深度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，尺寸：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150*150mm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隔板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厚的硬质塑料片）、尺寸（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0.1mm*40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无石棉纤维水泥平板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150*70*4mm-150*70*6mm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基本灰卡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符合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GB/T250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规定；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电控淋雨装置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连接水管及淋水管内径均为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20mm;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连接水管总长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500mm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淋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水管两端封闭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侧面开设两个将水喷淋到试件上的淋水孔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淋水孔水平间距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200mm,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淋水孔与连接水管中心间距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100m,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淋水孔尺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寸Φ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1.0m;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试件架与水平面成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淋水方向与试件表面成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调节试件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架位置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使淋水孔与试件表面的垂直距离约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拉伸粘度测定仪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5KN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10KN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两种）；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成型框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厚度为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的钢质平板或塑料平板，表面平整光滑，孔尺寸：（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 *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JC/T1024-2019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射线机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钢结构检测定向辐射携带式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X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射线机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0/1.0*2.4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粗糙度仪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测量范围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观片灯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亮度：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LUX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洗片桶、暗袋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钢结构检测暗袋规格：（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80*360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mm 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带自吸式磁铁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80*360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增感屏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  <w:proofErr w:type="spell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前后屏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/0.03mm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前后屏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/0.03mm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胶片铅字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钢结构检测工业胶片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类别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T3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80*360mm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类别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T3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规格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80*360mm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显影液、定影液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黑白密度计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TD-210H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密度范围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  0-4.0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个人辐射计量仪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X-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γ辐射个人剂量当量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率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报警仪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能量范围：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40Kev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3Mev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449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像质计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钢结构检测磁性线型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6SD88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569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清洗剂、渗透剂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钢结构检测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密度：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0.69+/-0.02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密度：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0.83+/-0.01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93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多功能坡度测量仪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30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精度：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±1%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90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水压试验机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GB50300-2013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精度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.5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路灯照明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路面亮度平均亮度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、路面亮度总均匀度、路面亮度纵向均匀度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、路面照度平均照度、路面照度均匀度、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炫光限制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、环境比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lastRenderedPageBreak/>
              <w:t>满足城市道路照明设计标准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CJJ45-2015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；城市道路照明工程施工及验收规程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CJJ89-2012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；公路工程质量检验评定标准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JTG F80/2-2017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ST-85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范围：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1/4000s-30s/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精度：±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5%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 xml:space="preserve">A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光源下）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北京师范大学光电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仪器厂</w:t>
            </w: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橡胶球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GB50300-2013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手动试压泵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钢针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满足建筑给水排水及采暖工程施工质量验收规范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GB50242-2002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；建筑工程施工质量验收统一标准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GB50300-2013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690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压力表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14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封堵气囊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钢带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0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2072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反光镜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1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2087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Z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字型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量泥斗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2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2192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杆型量泥斗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3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2207"/>
        </w:trPr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通沟球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CJJ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4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激光笔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满足城镇排水管道检测与评估技术规程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181-2012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；城市地下管线探测技术规程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61-2017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hyperlink r:id="rId15" w:tgtFrame="http://s.jianbiaoku.com/sou/_blank" w:tooltip="城镇排水管渠与泵站运行、维护及安全技术规程[附条文说明]CJJ 68-2016" w:history="1"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城镇</w:t>
              </w:r>
              <w:proofErr w:type="gramStart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排水管渠与泵站</w:t>
              </w:r>
              <w:proofErr w:type="gramEnd"/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运行、维护及安全技术规程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CJJ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 </w:t>
              </w:r>
              <w:r>
                <w:rPr>
                  <w:rFonts w:ascii="华文宋体" w:eastAsia="华文宋体" w:hAnsi="华文宋体" w:cs="宋体" w:hint="eastAsia"/>
                  <w:kern w:val="0"/>
                  <w:sz w:val="18"/>
                  <w:szCs w:val="18"/>
                </w:rPr>
                <w:t>68-2016</w:t>
              </w:r>
            </w:hyperlink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；城镇排水管道维护安全技术规程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CJJ 6-2009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；给水排水管道工程施工及验收规范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GB 50268-2008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3.2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）技术设备要求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满足主要技术指标要求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长度测试仪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最大测试深度：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米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传感器量程：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200000nT (2000mGauss)/0.1cm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深度误差：优于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0.5%FS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存储模式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16GBSD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误差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0.5%FS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优于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0.5%FS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ab/>
              <w:t>16GB SD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卡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钻孔电视成像仪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适应孔径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60mm~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400mm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方位角矫正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最大提升度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:10m/min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最大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测试孔深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:300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图像分辨率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:1920*1080</w:t>
            </w:r>
          </w:p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视频帧率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:25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帧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秒；探头承压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:3M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p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双摄像头，底部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度广角摄像头，侧面自动变焦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度旋转摄像头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测深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00m/</w:t>
            </w:r>
            <w:proofErr w:type="gramStart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状图可</w:t>
            </w:r>
            <w:proofErr w:type="gramEnd"/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360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度连续旋转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旁孔测试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频带宽度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4000 Hz/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系统噪声电压＜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V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动态范围≥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100 dB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主控系统嵌入式系统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主频：≥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 xml:space="preserve">1GHz 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内存：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512M</w:t>
            </w:r>
          </w:p>
          <w:p w:rsidR="009433D8" w:rsidRDefault="00D40AB6">
            <w:pP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显示方式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ab/>
              <w:t>12.1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寸真彩液晶显示屏（背光可调）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通道数：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续航时间≥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6h</w:t>
            </w:r>
          </w:p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综合气体探测仪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华文宋体" w:eastAsia="华文宋体" w:hAnsi="华文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FGA10/0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50000ppm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华文宋体" w:eastAsia="华文宋体" w:hAnsi="华文宋体" w:cs="宋体" w:hint="eastAsia"/>
                <w:kern w:val="0"/>
                <w:sz w:val="18"/>
                <w:szCs w:val="18"/>
              </w:rPr>
              <w:t>50000ppm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/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精度</w:t>
            </w:r>
            <w:r>
              <w:rPr>
                <w:rFonts w:ascii="华文宋体" w:eastAsia="华文宋体" w:hAnsi="华文宋体" w:cs="宋体"/>
                <w:kern w:val="0"/>
                <w:sz w:val="18"/>
                <w:szCs w:val="18"/>
              </w:rPr>
              <w:t>3%RH</w:t>
            </w:r>
          </w:p>
        </w:tc>
        <w:tc>
          <w:tcPr>
            <w:tcW w:w="1832" w:type="dxa"/>
            <w:gridSpan w:val="2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33D8" w:rsidRDefault="00D40AB6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30" w:type="dxa"/>
            <w:vAlign w:val="center"/>
          </w:tcPr>
          <w:p w:rsidR="009433D8" w:rsidRDefault="009433D8"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527"/>
        </w:trPr>
        <w:tc>
          <w:tcPr>
            <w:tcW w:w="15280" w:type="dxa"/>
            <w:gridSpan w:val="12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以下仪器设备供货地址为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芜湖市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鸠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江区。</w:t>
            </w:r>
          </w:p>
        </w:tc>
      </w:tr>
      <w:tr w:rsidR="009433D8">
        <w:trPr>
          <w:trHeight w:val="70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电液式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数显万能试验机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钢筋拉伸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0-1000kN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65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电液式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数显万能试验机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钢筋拉伸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0-300kN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67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标距仪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9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反向弯曲试验仪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弯曲、反向弯曲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0.02mm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恒温干燥箱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恒温干燥箱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脱模器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土壤筛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0.075~50mm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环刀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200cm3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手柄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灌砂筒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2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灌水法测定仪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7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光电液塑限联合测定仪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液塑限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9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Style w:val="font41"/>
                <w:rFonts w:hint="default"/>
                <w:kern w:val="0"/>
                <w:sz w:val="18"/>
                <w:szCs w:val="18"/>
              </w:rPr>
            </w:pPr>
            <w:r>
              <w:rPr>
                <w:rStyle w:val="font41"/>
                <w:rFonts w:hint="default"/>
                <w:kern w:val="0"/>
                <w:sz w:val="18"/>
                <w:szCs w:val="18"/>
              </w:rPr>
              <w:t>108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font41"/>
                <w:rFonts w:hint="default"/>
                <w:kern w:val="0"/>
                <w:sz w:val="18"/>
                <w:szCs w:val="18"/>
              </w:rPr>
              <w:t>振筛机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集料筛分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0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标准筛（砂石筛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0.075-9.5mm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3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标准筛（石子筛）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2.36-37.5mm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6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碎石压碎值测定仪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压碎值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3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针片状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规准仪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针片状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4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压碎值试样仪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压碎值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150*125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静水天平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0-5kg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容量筒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1-30L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测长仪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4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水泥胶砂搅拌机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胶砂强度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68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标准恒温恒湿养护箱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0-100%RH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维卡仪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标准稠度用水量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3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雷氏夹测定仪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7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水泥净浆搅拌机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水泥安定性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沸煮箱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水泥安定性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水泥胶砂试模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40*40*160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6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混凝土试模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制作混凝土试件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150*150*150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7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ISO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胶砂振实台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胶砂试件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9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水泥抗折抗压试验机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胶砂抗压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0-300kN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水银温度计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4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水泥细度负压筛析仪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7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水泥细度负压筛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80um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45um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水泥标准筛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4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水泥流动度测定仪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水泥流动度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3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李氏瓶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水泥密度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水银温度计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6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全自动比表面积测定仪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50ml/100ml/1000ml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酸式滴定管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0-50ml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大肚移液管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容量瓶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0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多功能电动击实仪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击实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6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承载比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CBR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试验仪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CBR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路面材料强度仪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无侧限抗压强度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0-60kN/100kn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9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沥青软化点试验仪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沥青软化点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数控沥青针入度仪测定仪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沥青针入度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09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沥青延伸度测定仪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沥青延度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5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理论最大密度测定仪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沥青混合料最大理论密度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广口容量瓶</w:t>
            </w:r>
          </w:p>
        </w:tc>
        <w:tc>
          <w:tcPr>
            <w:tcW w:w="4405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82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全自动马歇尔稳定度仪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马歇尔稳定度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真空饱水容器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燃烧炉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油石比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标准筛（石子筛）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集料筛分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0.075-50mm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0.0001g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马歇尔击实仪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沥青混合料击实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恒温水槽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沥青比重瓶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沥青密度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20-30ml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滤筛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混凝土搅拌机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振动台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含气量测定仪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含气量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贯入阻力仪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0-1200N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数显压力机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试件抗压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0-2000kN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坍落度筒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混凝土收缩仪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911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混凝土氯离子含量测定仪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电位滴定仪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电磁搅拌器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养护室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控温控湿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764"/>
        </w:trPr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自动调压混凝土渗透仪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抗渗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HP-4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稠度仪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容积筒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泌水仪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砂浆搅拌机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砂浆稠度仪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砂浆稠度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砂浆凝结时间测定仪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砂浆凝结时间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0-98n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15min/30s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砂浆密度测定仪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砂浆密度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1L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砂浆分层度筒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砂浆分层度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洛氏硬度计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涂层测厚仪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厚度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钢直尺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50cm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塞尺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0-15cm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0.2mm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钢筋扫描仪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保护层厚度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贝克曼梁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弯沉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百分表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弯沉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0-30cm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轻型触探仪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地基承载力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取芯机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取芯</w:t>
            </w:r>
          </w:p>
        </w:tc>
        <w:tc>
          <w:tcPr>
            <w:tcW w:w="748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马力</w:t>
            </w: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电子台秤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电子计重秤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0-500g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0-2000g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电子计重秤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0-100kg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混凝土回弹仪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回弹强度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碳化深度测定器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碳化深度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0-8mm</w:t>
            </w: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砧</w:t>
            </w:r>
            <w:proofErr w:type="gramEnd"/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回弹仪率定</w:t>
            </w:r>
            <w:proofErr w:type="gramEnd"/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c>
          <w:tcPr>
            <w:tcW w:w="811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303" w:type="dxa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温湿度表</w:t>
            </w:r>
          </w:p>
        </w:tc>
        <w:tc>
          <w:tcPr>
            <w:tcW w:w="4405" w:type="dxa"/>
            <w:vAlign w:val="center"/>
          </w:tcPr>
          <w:p w:rsidR="009433D8" w:rsidRDefault="00D40AB6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9433D8" w:rsidRDefault="009433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326" w:type="dxa"/>
            <w:gridSpan w:val="2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9433D8" w:rsidRDefault="009433D8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433D8" w:rsidRDefault="009433D8">
            <w:pPr>
              <w:tabs>
                <w:tab w:val="left" w:pos="2067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33D8">
        <w:trPr>
          <w:trHeight w:val="597"/>
        </w:trPr>
        <w:tc>
          <w:tcPr>
            <w:tcW w:w="2114" w:type="dxa"/>
            <w:gridSpan w:val="2"/>
            <w:vAlign w:val="center"/>
          </w:tcPr>
          <w:p w:rsidR="009433D8" w:rsidRDefault="00D40A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3165" w:type="dxa"/>
            <w:gridSpan w:val="10"/>
            <w:vAlign w:val="center"/>
          </w:tcPr>
          <w:p w:rsidR="009433D8" w:rsidRDefault="00D40AB6">
            <w:pPr>
              <w:tabs>
                <w:tab w:val="left" w:pos="2067"/>
              </w:tabs>
              <w:jc w:val="left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>人民币大写：</w:t>
            </w: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>小写：</w:t>
            </w:r>
          </w:p>
        </w:tc>
      </w:tr>
    </w:tbl>
    <w:p w:rsidR="009433D8" w:rsidRDefault="009433D8">
      <w:pPr>
        <w:widowControl/>
        <w:shd w:val="clear" w:color="auto" w:fill="FFFFFF"/>
        <w:tabs>
          <w:tab w:val="left" w:pos="6658"/>
        </w:tabs>
        <w:spacing w:line="480" w:lineRule="auto"/>
        <w:jc w:val="left"/>
        <w:rPr>
          <w:rFonts w:ascii="宋体" w:hAnsi="宋体" w:cs="楷体_GB2312"/>
          <w:b/>
          <w:bCs/>
          <w:sz w:val="24"/>
        </w:rPr>
      </w:pPr>
    </w:p>
    <w:p w:rsidR="009433D8" w:rsidRDefault="00D40AB6">
      <w:pPr>
        <w:widowControl/>
        <w:shd w:val="clear" w:color="auto" w:fill="FFFFFF"/>
        <w:tabs>
          <w:tab w:val="left" w:pos="6658"/>
        </w:tabs>
        <w:spacing w:line="48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注：</w:t>
      </w:r>
      <w:r>
        <w:rPr>
          <w:rFonts w:ascii="宋体" w:hAnsi="宋体" w:cs="楷体_GB2312" w:hint="eastAsia"/>
          <w:b/>
          <w:bCs/>
          <w:sz w:val="24"/>
        </w:rPr>
        <w:t xml:space="preserve">  </w:t>
      </w:r>
      <w:r>
        <w:rPr>
          <w:rFonts w:ascii="宋体" w:hAnsi="宋体" w:cs="楷体_GB2312" w:hint="eastAsia"/>
          <w:b/>
          <w:bCs/>
          <w:sz w:val="24"/>
        </w:rPr>
        <w:t xml:space="preserve"> 1</w:t>
      </w:r>
      <w:r>
        <w:rPr>
          <w:rFonts w:ascii="宋体" w:hAnsi="宋体" w:cs="楷体_GB2312" w:hint="eastAsia"/>
          <w:b/>
          <w:bCs/>
          <w:sz w:val="24"/>
        </w:rPr>
        <w:t>、以上报价含</w:t>
      </w:r>
      <w:r>
        <w:rPr>
          <w:rFonts w:ascii="宋体" w:hAnsi="宋体" w:cs="楷体_GB2312" w:hint="eastAsia"/>
          <w:b/>
          <w:bCs/>
          <w:sz w:val="24"/>
        </w:rPr>
        <w:t>13%</w:t>
      </w:r>
      <w:r>
        <w:rPr>
          <w:rFonts w:ascii="宋体" w:hAnsi="宋体" w:cs="楷体_GB2312" w:hint="eastAsia"/>
          <w:b/>
          <w:bCs/>
          <w:sz w:val="24"/>
        </w:rPr>
        <w:t>增值专用发票以及安装运输费用。</w:t>
      </w:r>
    </w:p>
    <w:p w:rsidR="009433D8" w:rsidRDefault="00D40AB6">
      <w:pPr>
        <w:widowControl/>
        <w:shd w:val="clear" w:color="auto" w:fill="FFFFFF"/>
        <w:tabs>
          <w:tab w:val="left" w:pos="6658"/>
        </w:tabs>
        <w:spacing w:line="480" w:lineRule="auto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2</w:t>
      </w:r>
      <w:r>
        <w:rPr>
          <w:rFonts w:ascii="宋体" w:hAnsi="宋体" w:cs="楷体_GB2312" w:hint="eastAsia"/>
          <w:b/>
          <w:bCs/>
          <w:sz w:val="24"/>
        </w:rPr>
        <w:t>、部分设备需按规定厂家报价且所有设备均需报价，否则视为无效投标。</w:t>
      </w:r>
    </w:p>
    <w:p w:rsidR="009433D8" w:rsidRDefault="00D40AB6">
      <w:pPr>
        <w:widowControl/>
        <w:shd w:val="clear" w:color="auto" w:fill="FFFFFF"/>
        <w:tabs>
          <w:tab w:val="left" w:pos="6658"/>
        </w:tabs>
        <w:spacing w:line="480" w:lineRule="auto"/>
        <w:ind w:firstLineChars="98" w:firstLine="236"/>
        <w:jc w:val="left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</w:t>
      </w:r>
      <w:r>
        <w:rPr>
          <w:rFonts w:ascii="宋体" w:hAnsi="宋体" w:cs="楷体_GB2312" w:hint="eastAsia"/>
          <w:b/>
          <w:bCs/>
          <w:sz w:val="24"/>
        </w:rPr>
        <w:t>3</w:t>
      </w:r>
      <w:r>
        <w:rPr>
          <w:rFonts w:ascii="宋体" w:hAnsi="宋体" w:cs="楷体_GB2312" w:hint="eastAsia"/>
          <w:b/>
          <w:bCs/>
          <w:sz w:val="24"/>
        </w:rPr>
        <w:t>、请于</w:t>
      </w:r>
      <w:r>
        <w:rPr>
          <w:rFonts w:ascii="宋体" w:hAnsi="宋体" w:cs="楷体_GB2312" w:hint="eastAsia"/>
          <w:b/>
          <w:bCs/>
          <w:sz w:val="24"/>
        </w:rPr>
        <w:t>2</w:t>
      </w:r>
      <w:r>
        <w:rPr>
          <w:rFonts w:ascii="宋体" w:hAnsi="宋体" w:cs="楷体_GB2312"/>
          <w:b/>
          <w:bCs/>
          <w:sz w:val="24"/>
        </w:rPr>
        <w:t>0</w:t>
      </w:r>
      <w:r>
        <w:rPr>
          <w:rFonts w:ascii="宋体" w:hAnsi="宋体" w:cs="楷体_GB2312" w:hint="eastAsia"/>
          <w:b/>
          <w:bCs/>
          <w:sz w:val="24"/>
        </w:rPr>
        <w:t>20</w:t>
      </w:r>
      <w:r>
        <w:rPr>
          <w:rFonts w:ascii="宋体" w:hAnsi="宋体" w:cs="楷体_GB2312" w:hint="eastAsia"/>
          <w:b/>
          <w:bCs/>
          <w:sz w:val="24"/>
        </w:rPr>
        <w:t>年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</w:t>
      </w:r>
      <w:r>
        <w:rPr>
          <w:rFonts w:ascii="宋体" w:hAnsi="宋体" w:cs="楷体_GB2312" w:hint="eastAsia"/>
          <w:b/>
          <w:bCs/>
          <w:sz w:val="24"/>
          <w:u w:val="single"/>
        </w:rPr>
        <w:t>6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</w:t>
      </w:r>
      <w:r>
        <w:rPr>
          <w:rFonts w:ascii="宋体" w:hAnsi="宋体" w:cs="楷体_GB2312" w:hint="eastAsia"/>
          <w:b/>
          <w:bCs/>
          <w:sz w:val="24"/>
        </w:rPr>
        <w:t>月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</w:t>
      </w:r>
      <w:r>
        <w:rPr>
          <w:rFonts w:ascii="宋体" w:hAnsi="宋体" w:cs="楷体_GB2312" w:hint="eastAsia"/>
          <w:b/>
          <w:bCs/>
          <w:sz w:val="24"/>
          <w:u w:val="single"/>
        </w:rPr>
        <w:t>10</w:t>
      </w:r>
      <w:r>
        <w:rPr>
          <w:rFonts w:ascii="宋体" w:hAnsi="宋体" w:cs="楷体_GB2312" w:hint="eastAsia"/>
          <w:b/>
          <w:bCs/>
          <w:sz w:val="24"/>
          <w:u w:val="single"/>
        </w:rPr>
        <w:t xml:space="preserve"> </w:t>
      </w:r>
      <w:r>
        <w:rPr>
          <w:rFonts w:ascii="宋体" w:hAnsi="宋体" w:cs="楷体_GB2312" w:hint="eastAsia"/>
          <w:b/>
          <w:bCs/>
          <w:sz w:val="24"/>
        </w:rPr>
        <w:t>日</w:t>
      </w:r>
      <w:r>
        <w:rPr>
          <w:rFonts w:ascii="宋体" w:hAnsi="宋体" w:cs="楷体_GB2312" w:hint="eastAsia"/>
          <w:b/>
          <w:bCs/>
          <w:sz w:val="24"/>
        </w:rPr>
        <w:t>下</w:t>
      </w:r>
      <w:r>
        <w:rPr>
          <w:rFonts w:ascii="宋体" w:hAnsi="宋体" w:cs="楷体_GB2312" w:hint="eastAsia"/>
          <w:b/>
          <w:bCs/>
          <w:sz w:val="24"/>
        </w:rPr>
        <w:t>午</w:t>
      </w:r>
      <w:r>
        <w:rPr>
          <w:rFonts w:ascii="宋体" w:hAnsi="宋体" w:cs="楷体_GB2312" w:hint="eastAsia"/>
          <w:b/>
          <w:bCs/>
          <w:sz w:val="24"/>
        </w:rPr>
        <w:t>1</w:t>
      </w:r>
      <w:r>
        <w:rPr>
          <w:rFonts w:ascii="宋体" w:hAnsi="宋体" w:cs="楷体_GB2312" w:hint="eastAsia"/>
          <w:b/>
          <w:bCs/>
          <w:sz w:val="24"/>
        </w:rPr>
        <w:t>7</w:t>
      </w:r>
      <w:r>
        <w:rPr>
          <w:rFonts w:ascii="宋体" w:hAnsi="宋体" w:cs="楷体_GB2312" w:hint="eastAsia"/>
          <w:b/>
          <w:bCs/>
          <w:sz w:val="24"/>
        </w:rPr>
        <w:t>:00</w:t>
      </w:r>
      <w:r>
        <w:rPr>
          <w:rFonts w:ascii="宋体" w:hAnsi="宋体" w:cs="楷体_GB2312" w:hint="eastAsia"/>
          <w:b/>
          <w:bCs/>
          <w:sz w:val="24"/>
        </w:rPr>
        <w:t>前密封盖章递交至合肥工业大学建筑研发中心</w:t>
      </w:r>
      <w:r>
        <w:rPr>
          <w:rFonts w:ascii="宋体" w:hAnsi="宋体" w:cs="楷体_GB2312" w:hint="eastAsia"/>
          <w:b/>
          <w:bCs/>
          <w:sz w:val="24"/>
        </w:rPr>
        <w:t>11F</w:t>
      </w:r>
      <w:r>
        <w:rPr>
          <w:rFonts w:ascii="宋体" w:hAnsi="宋体" w:cs="楷体_GB2312" w:hint="eastAsia"/>
          <w:b/>
          <w:bCs/>
          <w:sz w:val="24"/>
        </w:rPr>
        <w:t>办公室（</w:t>
      </w:r>
      <w:r>
        <w:rPr>
          <w:rFonts w:ascii="宋体" w:hAnsi="宋体" w:cs="楷体_GB2312" w:hint="eastAsia"/>
          <w:b/>
          <w:bCs/>
          <w:sz w:val="24"/>
        </w:rPr>
        <w:t>1110</w:t>
      </w:r>
      <w:r>
        <w:rPr>
          <w:rFonts w:ascii="宋体" w:hAnsi="宋体" w:cs="楷体_GB2312" w:hint="eastAsia"/>
          <w:b/>
          <w:bCs/>
          <w:sz w:val="24"/>
        </w:rPr>
        <w:t>室）。</w:t>
      </w:r>
    </w:p>
    <w:p w:rsidR="009433D8" w:rsidRDefault="009433D8">
      <w:pPr>
        <w:rPr>
          <w:rFonts w:ascii="宋体" w:hAnsi="宋体" w:cs="楷体_GB2312"/>
          <w:b/>
          <w:bCs/>
          <w:sz w:val="24"/>
        </w:rPr>
      </w:pPr>
    </w:p>
    <w:p w:rsidR="009433D8" w:rsidRDefault="009433D8">
      <w:pPr>
        <w:rPr>
          <w:rFonts w:ascii="宋体" w:hAnsi="宋体" w:cs="楷体_GB2312"/>
          <w:b/>
          <w:bCs/>
          <w:sz w:val="24"/>
        </w:rPr>
      </w:pPr>
    </w:p>
    <w:p w:rsidR="009433D8" w:rsidRDefault="00D40AB6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报价单位（盖章）：</w:t>
      </w:r>
    </w:p>
    <w:p w:rsidR="009433D8" w:rsidRDefault="00D40AB6">
      <w:pPr>
        <w:ind w:firstLineChars="3500" w:firstLine="8433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法定代表人或授权委托人签字：</w:t>
      </w:r>
      <w:r>
        <w:rPr>
          <w:rFonts w:ascii="宋体" w:hAnsi="宋体" w:cs="楷体_GB2312" w:hint="eastAsia"/>
          <w:b/>
          <w:bCs/>
          <w:sz w:val="24"/>
        </w:rPr>
        <w:t xml:space="preserve">              </w:t>
      </w:r>
    </w:p>
    <w:p w:rsidR="009433D8" w:rsidRDefault="00D40AB6">
      <w:pPr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 xml:space="preserve">                                                                                        </w:t>
      </w:r>
      <w:r>
        <w:rPr>
          <w:rFonts w:ascii="宋体" w:hAnsi="宋体" w:cs="楷体_GB2312" w:hint="eastAsia"/>
          <w:b/>
          <w:bCs/>
          <w:sz w:val="24"/>
        </w:rPr>
        <w:t>联系电话：</w:t>
      </w:r>
    </w:p>
    <w:p w:rsidR="009433D8" w:rsidRDefault="009433D8">
      <w:pPr>
        <w:rPr>
          <w:rFonts w:ascii="宋体" w:hAnsi="宋体" w:cs="楷体_GB2312"/>
          <w:b/>
          <w:bCs/>
          <w:sz w:val="24"/>
        </w:rPr>
      </w:pPr>
    </w:p>
    <w:p w:rsidR="009433D8" w:rsidRDefault="00D40AB6">
      <w:pPr>
        <w:ind w:firstLineChars="4100" w:firstLine="9878"/>
        <w:rPr>
          <w:rFonts w:ascii="宋体" w:hAnsi="宋体" w:cs="楷体_GB2312"/>
          <w:b/>
          <w:bCs/>
          <w:sz w:val="24"/>
        </w:rPr>
      </w:pPr>
      <w:r>
        <w:rPr>
          <w:rFonts w:ascii="宋体" w:hAnsi="宋体" w:cs="楷体_GB2312" w:hint="eastAsia"/>
          <w:b/>
          <w:bCs/>
          <w:sz w:val="24"/>
        </w:rPr>
        <w:t>日期：</w:t>
      </w:r>
      <w:r>
        <w:rPr>
          <w:rFonts w:ascii="宋体" w:hAnsi="宋体" w:cs="楷体_GB2312" w:hint="eastAsia"/>
          <w:b/>
          <w:bCs/>
          <w:sz w:val="24"/>
        </w:rPr>
        <w:t xml:space="preserve">      </w:t>
      </w:r>
      <w:r>
        <w:rPr>
          <w:rFonts w:ascii="宋体" w:hAnsi="宋体" w:cs="楷体_GB2312" w:hint="eastAsia"/>
          <w:b/>
          <w:bCs/>
          <w:sz w:val="24"/>
        </w:rPr>
        <w:t>年</w:t>
      </w:r>
      <w:r>
        <w:rPr>
          <w:rFonts w:ascii="宋体" w:hAnsi="宋体" w:cs="楷体_GB2312" w:hint="eastAsia"/>
          <w:b/>
          <w:bCs/>
          <w:sz w:val="24"/>
        </w:rPr>
        <w:t xml:space="preserve">      </w:t>
      </w:r>
      <w:r>
        <w:rPr>
          <w:rFonts w:ascii="宋体" w:hAnsi="宋体" w:cs="楷体_GB2312" w:hint="eastAsia"/>
          <w:b/>
          <w:bCs/>
          <w:sz w:val="24"/>
        </w:rPr>
        <w:t>月</w:t>
      </w:r>
      <w:r>
        <w:rPr>
          <w:rFonts w:ascii="宋体" w:hAnsi="宋体" w:cs="楷体_GB2312" w:hint="eastAsia"/>
          <w:b/>
          <w:bCs/>
          <w:sz w:val="24"/>
        </w:rPr>
        <w:t xml:space="preserve">       </w:t>
      </w:r>
      <w:r>
        <w:rPr>
          <w:rFonts w:ascii="宋体" w:hAnsi="宋体" w:cs="楷体_GB2312" w:hint="eastAsia"/>
          <w:b/>
          <w:bCs/>
          <w:sz w:val="24"/>
        </w:rPr>
        <w:t>日</w:t>
      </w:r>
    </w:p>
    <w:p w:rsidR="009433D8" w:rsidRDefault="009433D8">
      <w:pPr>
        <w:jc w:val="center"/>
        <w:rPr>
          <w:rFonts w:ascii="微软雅黑" w:eastAsia="微软雅黑" w:hAnsi="微软雅黑" w:cs="微软雅黑"/>
          <w:color w:val="434343"/>
          <w:szCs w:val="21"/>
          <w:shd w:val="clear" w:color="080000" w:fill="FFFFFF"/>
        </w:rPr>
      </w:pPr>
    </w:p>
    <w:sectPr w:rsidR="009433D8">
      <w:pgSz w:w="16838" w:h="11906" w:orient="landscape"/>
      <w:pgMar w:top="1134" w:right="850" w:bottom="1134" w:left="79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6" w:rsidRDefault="00D40AB6" w:rsidP="006D2E05">
      <w:r>
        <w:separator/>
      </w:r>
    </w:p>
  </w:endnote>
  <w:endnote w:type="continuationSeparator" w:id="0">
    <w:p w:rsidR="00D40AB6" w:rsidRDefault="00D40AB6" w:rsidP="006D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6" w:rsidRDefault="00D40AB6" w:rsidP="006D2E05">
      <w:r>
        <w:separator/>
      </w:r>
    </w:p>
  </w:footnote>
  <w:footnote w:type="continuationSeparator" w:id="0">
    <w:p w:rsidR="00D40AB6" w:rsidRDefault="00D40AB6" w:rsidP="006D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63E19E5"/>
    <w:rsid w:val="006D2E05"/>
    <w:rsid w:val="009433D8"/>
    <w:rsid w:val="00D40AB6"/>
    <w:rsid w:val="02C14BF9"/>
    <w:rsid w:val="03C87200"/>
    <w:rsid w:val="05056ECB"/>
    <w:rsid w:val="06305334"/>
    <w:rsid w:val="07780B4E"/>
    <w:rsid w:val="09865C4E"/>
    <w:rsid w:val="09C51A18"/>
    <w:rsid w:val="0A50543E"/>
    <w:rsid w:val="0AB04E98"/>
    <w:rsid w:val="0C963D6B"/>
    <w:rsid w:val="0D23491D"/>
    <w:rsid w:val="0DE549DB"/>
    <w:rsid w:val="0DF9776F"/>
    <w:rsid w:val="0E142158"/>
    <w:rsid w:val="0E752FC5"/>
    <w:rsid w:val="10127A8E"/>
    <w:rsid w:val="104D232B"/>
    <w:rsid w:val="106E070C"/>
    <w:rsid w:val="10AE3B69"/>
    <w:rsid w:val="11163140"/>
    <w:rsid w:val="114B63D1"/>
    <w:rsid w:val="11EB6DF4"/>
    <w:rsid w:val="12611AB0"/>
    <w:rsid w:val="14157C3C"/>
    <w:rsid w:val="1444244B"/>
    <w:rsid w:val="15B002E0"/>
    <w:rsid w:val="17425B1B"/>
    <w:rsid w:val="1A907FA2"/>
    <w:rsid w:val="1B112153"/>
    <w:rsid w:val="1C7B6E80"/>
    <w:rsid w:val="21DF2783"/>
    <w:rsid w:val="25897CF1"/>
    <w:rsid w:val="26C92330"/>
    <w:rsid w:val="2936242A"/>
    <w:rsid w:val="296F5A87"/>
    <w:rsid w:val="2A860070"/>
    <w:rsid w:val="2C493FB6"/>
    <w:rsid w:val="316E3846"/>
    <w:rsid w:val="32036D1A"/>
    <w:rsid w:val="3295355D"/>
    <w:rsid w:val="37284AD5"/>
    <w:rsid w:val="373F4A34"/>
    <w:rsid w:val="38D006A9"/>
    <w:rsid w:val="38E8331A"/>
    <w:rsid w:val="3E430A34"/>
    <w:rsid w:val="41062D95"/>
    <w:rsid w:val="440740A8"/>
    <w:rsid w:val="4889710F"/>
    <w:rsid w:val="4A1D4FA7"/>
    <w:rsid w:val="4AF14F7F"/>
    <w:rsid w:val="4BF161A7"/>
    <w:rsid w:val="4C210EF5"/>
    <w:rsid w:val="4CD245E4"/>
    <w:rsid w:val="4E1F310D"/>
    <w:rsid w:val="4E516C0B"/>
    <w:rsid w:val="4F4C1981"/>
    <w:rsid w:val="507D3324"/>
    <w:rsid w:val="5203159A"/>
    <w:rsid w:val="52C319D8"/>
    <w:rsid w:val="53B46D62"/>
    <w:rsid w:val="55E67F7B"/>
    <w:rsid w:val="56F54D2D"/>
    <w:rsid w:val="58E31D19"/>
    <w:rsid w:val="59136348"/>
    <w:rsid w:val="595A2E26"/>
    <w:rsid w:val="5B9A5455"/>
    <w:rsid w:val="6118331D"/>
    <w:rsid w:val="613C4296"/>
    <w:rsid w:val="62361D1E"/>
    <w:rsid w:val="62E81D53"/>
    <w:rsid w:val="6309701E"/>
    <w:rsid w:val="63253DB6"/>
    <w:rsid w:val="67BE7BA8"/>
    <w:rsid w:val="684F6332"/>
    <w:rsid w:val="6A8C6A41"/>
    <w:rsid w:val="6F0A0C39"/>
    <w:rsid w:val="6F5A254B"/>
    <w:rsid w:val="71CC7543"/>
    <w:rsid w:val="738D1722"/>
    <w:rsid w:val="763E19E5"/>
    <w:rsid w:val="76F91BDC"/>
    <w:rsid w:val="772C1187"/>
    <w:rsid w:val="77725AF1"/>
    <w:rsid w:val="78497DE7"/>
    <w:rsid w:val="78613B00"/>
    <w:rsid w:val="7AA25ABC"/>
    <w:rsid w:val="7C7521D4"/>
    <w:rsid w:val="7CF22D0E"/>
    <w:rsid w:val="7D3A3102"/>
    <w:rsid w:val="7EEB2C7F"/>
    <w:rsid w:val="7F9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6D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2E05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6D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2E05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jianbiaoku.com/webarbs/book/11690/3124278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ianbiaoku.com/webarbs/book/11690/3124278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ianbiaoku.com/webarbs/book/11690/3124278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ianbiaoku.com/webarbs/book/11690/3124278.shtml" TargetMode="External"/><Relationship Id="rId10" Type="http://schemas.openxmlformats.org/officeDocument/2006/relationships/hyperlink" Target="http://www.jianbiaoku.com/webarbs/book/11690/3124278.s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jianbiaoku.com/webarbs/book/11690/3124278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一、招标条件</dc:title>
  <dc:creator>丿丶☁</dc:creator>
  <cp:lastModifiedBy>chengyan</cp:lastModifiedBy>
  <cp:revision>1</cp:revision>
  <cp:lastPrinted>2018-11-02T08:28:00Z</cp:lastPrinted>
  <dcterms:created xsi:type="dcterms:W3CDTF">2018-09-13T11:09:00Z</dcterms:created>
  <dcterms:modified xsi:type="dcterms:W3CDTF">2020-06-03T08:26:00Z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